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4BBB4" w14:textId="739D3CAF" w:rsidR="003D5873" w:rsidRDefault="003D5873" w:rsidP="003D5873">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Meeting #10</w:t>
      </w:r>
      <w:r w:rsidR="00DD26C6">
        <w:rPr>
          <w:b/>
          <w:noProof/>
          <w:sz w:val="24"/>
        </w:rPr>
        <w:t>1</w:t>
      </w:r>
      <w:r>
        <w:rPr>
          <w:b/>
          <w:i/>
          <w:noProof/>
          <w:sz w:val="28"/>
        </w:rPr>
        <w:tab/>
      </w:r>
      <w:r w:rsidR="00DD26C6" w:rsidRPr="00DD26C6">
        <w:rPr>
          <w:b/>
          <w:i/>
          <w:noProof/>
          <w:sz w:val="28"/>
        </w:rPr>
        <w:t>RP-23225</w:t>
      </w:r>
      <w:r w:rsidR="00DD26C6">
        <w:rPr>
          <w:b/>
          <w:i/>
          <w:noProof/>
          <w:sz w:val="28"/>
        </w:rPr>
        <w:t>4</w:t>
      </w:r>
    </w:p>
    <w:p w14:paraId="5B51A9BA" w14:textId="655F08DE" w:rsidR="003D5873" w:rsidRPr="007E1259" w:rsidRDefault="00DD26C6" w:rsidP="003D5873">
      <w:pPr>
        <w:pStyle w:val="CRCoverPage"/>
        <w:tabs>
          <w:tab w:val="right" w:pos="9639"/>
        </w:tabs>
        <w:spacing w:after="0"/>
        <w:rPr>
          <w:b/>
          <w:sz w:val="22"/>
          <w:szCs w:val="18"/>
          <w:lang w:eastAsia="zh-CN"/>
        </w:rPr>
      </w:pPr>
      <w:r w:rsidRPr="00DD26C6">
        <w:rPr>
          <w:b/>
          <w:noProof/>
          <w:sz w:val="24"/>
        </w:rPr>
        <w:t>Bangalore, India, September 11-15, 2023</w:t>
      </w:r>
    </w:p>
    <w:p w14:paraId="1A27F60D" w14:textId="77777777"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0A172013" w14:textId="772AA33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644D31" w:rsidRPr="00644D31">
        <w:rPr>
          <w:rFonts w:ascii="Arial" w:hAnsi="Arial" w:cs="Arial"/>
          <w:lang w:eastAsia="ja-JP"/>
        </w:rPr>
        <w:t>13.3.1</w:t>
      </w:r>
      <w:r w:rsidR="003D5873">
        <w:rPr>
          <w:rFonts w:ascii="Arial" w:hAnsi="Arial" w:cs="Arial"/>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3F7A64" w:rsidRPr="008836AC" w14:paraId="69B3D08F" w14:textId="77777777" w:rsidTr="00871653">
        <w:tc>
          <w:tcPr>
            <w:tcW w:w="2436" w:type="dxa"/>
            <w:shd w:val="clear" w:color="auto" w:fill="auto"/>
          </w:tcPr>
          <w:p w14:paraId="34363A17" w14:textId="77777777" w:rsidR="003F7A64" w:rsidRPr="008836AC" w:rsidRDefault="003F7A64" w:rsidP="001A248F">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F5F5F3F" w14:textId="4D4D005F" w:rsidR="003F7A64" w:rsidRPr="0070681F" w:rsidRDefault="003F7A64" w:rsidP="001A248F">
            <w:pPr>
              <w:tabs>
                <w:tab w:val="left" w:pos="567"/>
              </w:tabs>
              <w:spacing w:after="0"/>
              <w:rPr>
                <w:rFonts w:ascii="Arial" w:hAnsi="Arial" w:cs="Arial"/>
              </w:rPr>
            </w:pPr>
            <w:r w:rsidRPr="00793069">
              <w:rPr>
                <w:rFonts w:ascii="Arial" w:hAnsi="Arial" w:cs="Arial"/>
              </w:rPr>
              <w:t>UE Conformance - Further enhancement on NR demodulation performance</w:t>
            </w:r>
          </w:p>
        </w:tc>
      </w:tr>
      <w:tr w:rsidR="003F7A64" w:rsidRPr="008836AC" w14:paraId="253FF905" w14:textId="77777777" w:rsidTr="00871653">
        <w:tc>
          <w:tcPr>
            <w:tcW w:w="2436" w:type="dxa"/>
            <w:shd w:val="clear" w:color="auto" w:fill="auto"/>
          </w:tcPr>
          <w:p w14:paraId="2968369A" w14:textId="77777777" w:rsidR="003F7A64" w:rsidRPr="008836AC" w:rsidRDefault="003F7A64"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E03856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08221AB0" w14:textId="77777777" w:rsidR="003F7A64" w:rsidRPr="00356FF8" w:rsidRDefault="003F7A64"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1F6689FC"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3BC85D4B" w14:textId="77777777" w:rsidR="003F7A64" w:rsidRPr="00356FF8" w:rsidRDefault="003F7A64"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10AFCA6F" w14:textId="77777777" w:rsidR="003F7A64" w:rsidRPr="00356FF8" w:rsidRDefault="003F7A64" w:rsidP="001A248F">
            <w:pPr>
              <w:tabs>
                <w:tab w:val="left" w:pos="567"/>
              </w:tabs>
              <w:spacing w:after="0"/>
              <w:rPr>
                <w:rFonts w:ascii="Arial" w:hAnsi="Arial" w:cs="Arial"/>
              </w:rPr>
            </w:pPr>
            <w:r w:rsidRPr="00356FF8">
              <w:rPr>
                <w:rFonts w:ascii="Arial" w:hAnsi="Arial" w:cs="Arial"/>
              </w:rPr>
              <w:t>Performance part:</w:t>
            </w:r>
          </w:p>
          <w:p w14:paraId="42F5C30A"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694831BE" w14:textId="77777777" w:rsidR="003F7A64" w:rsidRPr="00356FF8" w:rsidRDefault="003F7A64" w:rsidP="001A248F">
            <w:pPr>
              <w:tabs>
                <w:tab w:val="left" w:pos="567"/>
              </w:tabs>
              <w:spacing w:after="0"/>
              <w:rPr>
                <w:rFonts w:ascii="Arial" w:hAnsi="Arial" w:cs="Arial"/>
              </w:rPr>
            </w:pPr>
            <w:r w:rsidRPr="00356FF8">
              <w:rPr>
                <w:rFonts w:ascii="Arial" w:hAnsi="Arial" w:cs="Arial"/>
              </w:rPr>
              <w:t>Testing part:</w:t>
            </w:r>
          </w:p>
          <w:p w14:paraId="11A9416F" w14:textId="77777777" w:rsidR="003F7A64" w:rsidRPr="00356FF8" w:rsidRDefault="003F7A64" w:rsidP="0036248C">
            <w:pPr>
              <w:tabs>
                <w:tab w:val="left" w:pos="567"/>
              </w:tabs>
              <w:spacing w:after="0"/>
              <w:rPr>
                <w:rFonts w:ascii="Arial" w:hAnsi="Arial" w:cs="Arial"/>
                <w:lang w:eastAsia="ja-JP"/>
              </w:rPr>
            </w:pPr>
            <w:r w:rsidRPr="00356FF8">
              <w:rPr>
                <w:rFonts w:ascii="Arial" w:hAnsi="Arial" w:cs="Arial"/>
                <w:lang w:eastAsia="ja-JP"/>
              </w:rPr>
              <w:t>Yes</w:t>
            </w:r>
          </w:p>
        </w:tc>
      </w:tr>
      <w:tr w:rsidR="003F7A64" w:rsidRPr="008836AC" w14:paraId="52D2226F" w14:textId="77777777" w:rsidTr="00871653">
        <w:tc>
          <w:tcPr>
            <w:tcW w:w="2436" w:type="dxa"/>
          </w:tcPr>
          <w:p w14:paraId="2241096A" w14:textId="77777777" w:rsidR="003F7A64" w:rsidRPr="008836AC" w:rsidRDefault="003F7A64"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3412DDC2" w14:textId="77A7A5C9" w:rsidR="003F7A64" w:rsidRPr="008836AC" w:rsidRDefault="003F7A64" w:rsidP="008836AC">
            <w:pPr>
              <w:tabs>
                <w:tab w:val="left" w:pos="567"/>
              </w:tabs>
              <w:spacing w:after="0"/>
              <w:rPr>
                <w:rFonts w:ascii="Arial" w:hAnsi="Arial" w:cs="Arial"/>
              </w:rPr>
            </w:pPr>
            <w:r w:rsidRPr="00793069">
              <w:rPr>
                <w:rFonts w:ascii="Arial" w:hAnsi="Arial" w:cs="Arial"/>
              </w:rPr>
              <w:t>NR_demod_enh2-UEConTest</w:t>
            </w:r>
          </w:p>
        </w:tc>
      </w:tr>
      <w:tr w:rsidR="003F7A64" w:rsidRPr="008836AC" w14:paraId="2C939B16" w14:textId="77777777" w:rsidTr="00871653">
        <w:tc>
          <w:tcPr>
            <w:tcW w:w="2436" w:type="dxa"/>
          </w:tcPr>
          <w:p w14:paraId="627FD6B0" w14:textId="77777777" w:rsidR="003F7A64" w:rsidRPr="008836AC" w:rsidRDefault="003F7A64"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D5BFA06" w14:textId="597BD251" w:rsidR="003F7A64" w:rsidRPr="0073313F" w:rsidRDefault="003F7A64" w:rsidP="008836AC">
            <w:pPr>
              <w:tabs>
                <w:tab w:val="left" w:pos="567"/>
              </w:tabs>
              <w:spacing w:after="0"/>
              <w:rPr>
                <w:rFonts w:ascii="Arial" w:hAnsi="Arial" w:cs="Arial"/>
                <w:lang w:eastAsia="ja-JP"/>
              </w:rPr>
            </w:pPr>
            <w:r w:rsidRPr="00793069">
              <w:rPr>
                <w:rFonts w:ascii="Arial" w:hAnsi="Arial" w:cs="Arial"/>
              </w:rPr>
              <w:t>960075</w:t>
            </w:r>
          </w:p>
        </w:tc>
      </w:tr>
      <w:tr w:rsidR="003F7A64" w:rsidRPr="008836AC" w14:paraId="2453E63C" w14:textId="77777777" w:rsidTr="00425C1F">
        <w:tc>
          <w:tcPr>
            <w:tcW w:w="2436" w:type="dxa"/>
          </w:tcPr>
          <w:p w14:paraId="35B16BD7" w14:textId="77777777" w:rsidR="003F7A64" w:rsidRPr="008836AC" w:rsidRDefault="003F7A64"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7282F091" w14:textId="7E85D1C7" w:rsidR="003F7A64" w:rsidRPr="00425C1F" w:rsidRDefault="003F7A64" w:rsidP="00793069">
            <w:pPr>
              <w:tabs>
                <w:tab w:val="left" w:pos="567"/>
              </w:tabs>
              <w:spacing w:after="0"/>
              <w:rPr>
                <w:rFonts w:ascii="Arial" w:hAnsi="Arial" w:cs="Arial"/>
                <w:lang w:eastAsia="ja-JP"/>
              </w:rPr>
            </w:pPr>
            <w:r w:rsidRPr="00793069">
              <w:rPr>
                <w:rFonts w:ascii="Arial" w:hAnsi="Arial" w:cs="Arial"/>
                <w:lang w:eastAsia="ja-JP"/>
              </w:rPr>
              <w:t>RP-221299</w:t>
            </w:r>
          </w:p>
        </w:tc>
      </w:tr>
      <w:tr w:rsidR="003F7A64" w:rsidRPr="008836AC" w14:paraId="5D105C6B" w14:textId="77777777" w:rsidTr="00871653">
        <w:tc>
          <w:tcPr>
            <w:tcW w:w="2436" w:type="dxa"/>
          </w:tcPr>
          <w:p w14:paraId="41B45381" w14:textId="77777777" w:rsidR="003F7A64" w:rsidRDefault="003F7A64" w:rsidP="001A248F">
            <w:pPr>
              <w:tabs>
                <w:tab w:val="left" w:pos="567"/>
              </w:tabs>
              <w:spacing w:after="0"/>
              <w:rPr>
                <w:rFonts w:ascii="Arial" w:hAnsi="Arial" w:cs="Arial"/>
                <w:b/>
              </w:rPr>
            </w:pPr>
            <w:r>
              <w:rPr>
                <w:rFonts w:ascii="Arial" w:hAnsi="Arial" w:cs="Arial"/>
                <w:b/>
              </w:rPr>
              <w:t>Target Completion Date</w:t>
            </w:r>
          </w:p>
          <w:p w14:paraId="3DF44F2F" w14:textId="77777777" w:rsidR="003F7A64" w:rsidRPr="008836AC" w:rsidRDefault="003F7A64" w:rsidP="001A248F">
            <w:pPr>
              <w:tabs>
                <w:tab w:val="left" w:pos="567"/>
              </w:tabs>
              <w:spacing w:after="0"/>
              <w:rPr>
                <w:rFonts w:ascii="Arial" w:hAnsi="Arial" w:cs="Arial"/>
                <w:b/>
              </w:rPr>
            </w:pPr>
            <w:r>
              <w:rPr>
                <w:rFonts w:ascii="Arial" w:hAnsi="Arial" w:cs="Arial"/>
                <w:b/>
              </w:rPr>
              <w:t>(indicate if changed)</w:t>
            </w:r>
          </w:p>
        </w:tc>
        <w:tc>
          <w:tcPr>
            <w:tcW w:w="1846" w:type="dxa"/>
          </w:tcPr>
          <w:p w14:paraId="608E9750" w14:textId="77777777" w:rsidR="003F7A64" w:rsidRDefault="003F7A64" w:rsidP="008836AC">
            <w:pPr>
              <w:tabs>
                <w:tab w:val="left" w:pos="567"/>
              </w:tabs>
              <w:spacing w:after="0"/>
              <w:rPr>
                <w:rFonts w:ascii="Arial" w:hAnsi="Arial" w:cs="Arial"/>
                <w:lang w:eastAsia="ja-JP"/>
              </w:rPr>
            </w:pPr>
            <w:r>
              <w:rPr>
                <w:rFonts w:ascii="Arial" w:hAnsi="Arial" w:cs="Arial"/>
                <w:lang w:eastAsia="ja-JP"/>
              </w:rPr>
              <w:t xml:space="preserve">Study Item: </w:t>
            </w:r>
          </w:p>
          <w:p w14:paraId="594FBEB7" w14:textId="77777777" w:rsidR="003F7A64" w:rsidRPr="008836AC" w:rsidRDefault="003F7A64"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63544679" w14:textId="77777777" w:rsidR="003F7A64" w:rsidRDefault="003F7A64" w:rsidP="008836AC">
            <w:pPr>
              <w:tabs>
                <w:tab w:val="left" w:pos="567"/>
              </w:tabs>
              <w:spacing w:after="0"/>
              <w:rPr>
                <w:rFonts w:ascii="Arial" w:hAnsi="Arial" w:cs="Arial"/>
                <w:lang w:eastAsia="ja-JP"/>
              </w:rPr>
            </w:pPr>
            <w:r>
              <w:rPr>
                <w:rFonts w:ascii="Arial" w:hAnsi="Arial" w:cs="Arial"/>
                <w:lang w:eastAsia="ja-JP"/>
              </w:rPr>
              <w:t>Core part:</w:t>
            </w:r>
          </w:p>
          <w:p w14:paraId="3320818D" w14:textId="77777777" w:rsidR="003F7A64" w:rsidRPr="008836AC" w:rsidRDefault="003F7A64"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0116BFCA"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Performance part:</w:t>
            </w:r>
          </w:p>
          <w:p w14:paraId="60C85962" w14:textId="77777777" w:rsidR="003F7A64" w:rsidRPr="00B80C6D" w:rsidRDefault="003F7A64" w:rsidP="00207DC4">
            <w:pPr>
              <w:tabs>
                <w:tab w:val="left" w:pos="567"/>
              </w:tabs>
              <w:spacing w:after="0"/>
              <w:rPr>
                <w:rFonts w:ascii="Arial" w:hAnsi="Arial" w:cs="Arial"/>
                <w:lang w:eastAsia="ja-JP"/>
              </w:rPr>
            </w:pPr>
            <w:r w:rsidRPr="00B80C6D">
              <w:rPr>
                <w:rFonts w:ascii="Arial" w:hAnsi="Arial" w:cs="Arial"/>
                <w:lang w:eastAsia="ja-JP"/>
              </w:rPr>
              <w:t>-</w:t>
            </w:r>
          </w:p>
        </w:tc>
        <w:tc>
          <w:tcPr>
            <w:tcW w:w="1694" w:type="dxa"/>
            <w:gridSpan w:val="2"/>
          </w:tcPr>
          <w:p w14:paraId="0119FCDE" w14:textId="77777777" w:rsidR="003F7A64" w:rsidRPr="00B80C6D" w:rsidRDefault="003F7A64" w:rsidP="008836AC">
            <w:pPr>
              <w:tabs>
                <w:tab w:val="left" w:pos="567"/>
              </w:tabs>
              <w:spacing w:after="0"/>
              <w:rPr>
                <w:rFonts w:ascii="Arial" w:hAnsi="Arial" w:cs="Arial"/>
                <w:lang w:eastAsia="ja-JP"/>
              </w:rPr>
            </w:pPr>
            <w:r w:rsidRPr="00B80C6D">
              <w:rPr>
                <w:rFonts w:ascii="Arial" w:hAnsi="Arial" w:cs="Arial"/>
                <w:lang w:eastAsia="ja-JP"/>
              </w:rPr>
              <w:t>Testing part:</w:t>
            </w:r>
          </w:p>
          <w:p w14:paraId="5D067DAE" w14:textId="0307C89E" w:rsidR="003F7A64" w:rsidRPr="00B80C6D" w:rsidRDefault="003F7A64" w:rsidP="008836AC">
            <w:pPr>
              <w:tabs>
                <w:tab w:val="left" w:pos="567"/>
              </w:tabs>
              <w:spacing w:after="0"/>
              <w:rPr>
                <w:rFonts w:ascii="Arial" w:eastAsia="Yu Mincho" w:hAnsi="Arial" w:cs="Arial"/>
                <w:color w:val="00B050"/>
                <w:lang w:eastAsia="ja-JP"/>
              </w:rPr>
            </w:pPr>
            <w:r>
              <w:rPr>
                <w:rFonts w:ascii="Arial" w:hAnsi="Arial" w:cs="Arial"/>
                <w:lang w:eastAsia="ja-JP"/>
              </w:rPr>
              <w:t>Dec 2023</w:t>
            </w:r>
          </w:p>
        </w:tc>
      </w:tr>
      <w:tr w:rsidR="003F7A64" w:rsidRPr="008836AC" w14:paraId="71A023DE" w14:textId="77777777" w:rsidTr="00871653">
        <w:tc>
          <w:tcPr>
            <w:tcW w:w="2436" w:type="dxa"/>
          </w:tcPr>
          <w:p w14:paraId="57B662DD" w14:textId="77777777" w:rsidR="003F7A64" w:rsidRDefault="003F7A64" w:rsidP="001A248F">
            <w:pPr>
              <w:tabs>
                <w:tab w:val="left" w:pos="567"/>
              </w:tabs>
              <w:spacing w:after="0"/>
              <w:rPr>
                <w:rFonts w:ascii="Arial" w:hAnsi="Arial" w:cs="Arial"/>
                <w:b/>
              </w:rPr>
            </w:pPr>
            <w:r>
              <w:rPr>
                <w:rFonts w:ascii="Arial" w:hAnsi="Arial" w:cs="Arial"/>
                <w:b/>
              </w:rPr>
              <w:t>Overall Completion level</w:t>
            </w:r>
          </w:p>
        </w:tc>
        <w:tc>
          <w:tcPr>
            <w:tcW w:w="1846" w:type="dxa"/>
          </w:tcPr>
          <w:p w14:paraId="0AFBAB01"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73DBFC5C"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596D3BB3"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4E98199E" w14:textId="77777777" w:rsidR="003F7A64" w:rsidRPr="00356FF8" w:rsidRDefault="003F7A64"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3C1BA933"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Performance Part:</w:t>
            </w:r>
          </w:p>
          <w:p w14:paraId="0C36EB76" w14:textId="77777777" w:rsidR="003F7A64" w:rsidRPr="00E9516C" w:rsidRDefault="003F7A64"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7881164C" w14:textId="77777777" w:rsidR="003F7A64" w:rsidRDefault="003F7A64" w:rsidP="008836AC">
            <w:pPr>
              <w:tabs>
                <w:tab w:val="left" w:pos="567"/>
              </w:tabs>
              <w:spacing w:after="0"/>
              <w:rPr>
                <w:rFonts w:ascii="Arial" w:hAnsi="Arial" w:cs="Arial"/>
                <w:color w:val="00B050"/>
                <w:kern w:val="2"/>
                <w:sz w:val="21"/>
                <w:szCs w:val="22"/>
                <w:highlight w:val="yellow"/>
                <w:lang w:val="en-US" w:eastAsia="ja-JP"/>
              </w:rPr>
            </w:pPr>
            <w:r w:rsidRPr="00E9516C">
              <w:rPr>
                <w:rFonts w:ascii="Arial" w:hAnsi="Arial" w:cs="Arial"/>
                <w:lang w:eastAsia="ja-JP"/>
              </w:rPr>
              <w:t>Testing</w:t>
            </w:r>
            <w:r>
              <w:rPr>
                <w:rFonts w:ascii="Arial" w:hAnsi="Arial" w:cs="Arial"/>
                <w:lang w:eastAsia="ja-JP"/>
              </w:rPr>
              <w:t xml:space="preserve"> </w:t>
            </w:r>
            <w:r w:rsidRPr="00E9516C">
              <w:rPr>
                <w:rFonts w:ascii="Arial" w:hAnsi="Arial" w:cs="Arial"/>
                <w:lang w:eastAsia="ja-JP"/>
              </w:rPr>
              <w:t xml:space="preserve">part: </w:t>
            </w:r>
          </w:p>
          <w:p w14:paraId="31F3D0DB" w14:textId="2C447166" w:rsidR="003F7A64" w:rsidRPr="00E9516C" w:rsidRDefault="00DD26C6" w:rsidP="008836AC">
            <w:pPr>
              <w:tabs>
                <w:tab w:val="left" w:pos="567"/>
              </w:tabs>
              <w:spacing w:after="0"/>
              <w:rPr>
                <w:rFonts w:ascii="Arial" w:hAnsi="Arial" w:cs="Arial"/>
                <w:lang w:eastAsia="ja-JP"/>
              </w:rPr>
            </w:pPr>
            <w:r>
              <w:rPr>
                <w:rFonts w:ascii="宋体" w:eastAsia="宋体" w:hAnsi="宋体" w:cs="宋体"/>
                <w:color w:val="00B050"/>
                <w:kern w:val="2"/>
                <w:sz w:val="21"/>
                <w:szCs w:val="22"/>
                <w:highlight w:val="yellow"/>
                <w:lang w:val="en-US" w:eastAsia="zh-CN"/>
              </w:rPr>
              <w:t>45</w:t>
            </w:r>
            <w:bookmarkStart w:id="0" w:name="_GoBack"/>
            <w:bookmarkEnd w:id="0"/>
            <w:r w:rsidR="003F7A64" w:rsidRPr="00B80C6D">
              <w:rPr>
                <w:rFonts w:ascii="Arial" w:hAnsi="Arial" w:cs="Arial"/>
                <w:color w:val="00B050"/>
                <w:kern w:val="2"/>
                <w:sz w:val="21"/>
                <w:szCs w:val="22"/>
                <w:highlight w:val="yellow"/>
                <w:lang w:val="en-US" w:eastAsia="ja-JP"/>
              </w:rPr>
              <w:t>%</w:t>
            </w:r>
          </w:p>
        </w:tc>
      </w:tr>
    </w:tbl>
    <w:p w14:paraId="278CF256"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5399C4A"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E2DB4EC"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82AD1B"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237C9E3" w14:textId="77777777" w:rsidR="001F486F" w:rsidRPr="001F486F" w:rsidRDefault="001F486F" w:rsidP="001F486F">
      <w:pPr>
        <w:pStyle w:val="aff7"/>
        <w:tabs>
          <w:tab w:val="left" w:pos="567"/>
        </w:tabs>
        <w:ind w:leftChars="0" w:left="924"/>
        <w:rPr>
          <w:rFonts w:ascii="Arial" w:hAnsi="Arial" w:cs="Arial"/>
          <w:color w:val="FF0000"/>
        </w:rPr>
      </w:pPr>
    </w:p>
    <w:p w14:paraId="2148E494"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789EF93" w14:textId="77777777" w:rsidTr="001A248F">
        <w:tc>
          <w:tcPr>
            <w:tcW w:w="2758" w:type="dxa"/>
            <w:gridSpan w:val="2"/>
          </w:tcPr>
          <w:p w14:paraId="0475D6D0"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37BEA342" w14:textId="77777777"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41D405E" w14:textId="77777777" w:rsidTr="001A248F">
        <w:tc>
          <w:tcPr>
            <w:tcW w:w="1418" w:type="dxa"/>
            <w:vMerge w:val="restart"/>
            <w:vAlign w:val="center"/>
          </w:tcPr>
          <w:p w14:paraId="71B890A6"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50921DA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0875D91" w14:textId="062D5644" w:rsidR="006C4E32" w:rsidRPr="00356FF8" w:rsidRDefault="00731DC7" w:rsidP="0036248C">
            <w:pPr>
              <w:tabs>
                <w:tab w:val="left" w:pos="567"/>
              </w:tabs>
              <w:spacing w:after="0"/>
              <w:rPr>
                <w:rFonts w:ascii="Arial" w:hAnsi="Arial" w:cs="Arial"/>
              </w:rPr>
            </w:pPr>
            <w:r w:rsidRPr="00731DC7">
              <w:rPr>
                <w:rFonts w:ascii="Arial" w:hAnsi="Arial" w:cs="Arial" w:hint="eastAsia"/>
              </w:rPr>
              <w:t>Wu</w:t>
            </w:r>
            <w:r>
              <w:rPr>
                <w:rFonts w:ascii="Arial" w:hAnsi="Arial" w:cs="Arial"/>
              </w:rPr>
              <w:t xml:space="preserve"> </w:t>
            </w:r>
            <w:r w:rsidRPr="00731DC7">
              <w:rPr>
                <w:rFonts w:ascii="Arial" w:hAnsi="Arial" w:cs="Arial" w:hint="eastAsia"/>
              </w:rPr>
              <w:t>Jingzhou</w:t>
            </w:r>
            <w:r w:rsidR="001D5782">
              <w:rPr>
                <w:rFonts w:ascii="Arial" w:hAnsi="Arial" w:cs="Arial"/>
              </w:rPr>
              <w:t xml:space="preserve">, </w:t>
            </w:r>
            <w:r w:rsidR="001D5782" w:rsidRPr="001D5782">
              <w:rPr>
                <w:rFonts w:ascii="Arial" w:hAnsi="Arial" w:cs="Arial"/>
              </w:rPr>
              <w:t>Balasubramanian Vijay</w:t>
            </w:r>
          </w:p>
        </w:tc>
      </w:tr>
      <w:tr w:rsidR="006C4E32" w:rsidRPr="008836AC" w14:paraId="3D0680ED" w14:textId="77777777" w:rsidTr="001A248F">
        <w:tc>
          <w:tcPr>
            <w:tcW w:w="1418" w:type="dxa"/>
            <w:vMerge/>
          </w:tcPr>
          <w:p w14:paraId="613B34EE" w14:textId="77777777" w:rsidR="006C4E32" w:rsidRPr="008836AC" w:rsidRDefault="006C4E32" w:rsidP="001A248F">
            <w:pPr>
              <w:tabs>
                <w:tab w:val="left" w:pos="567"/>
              </w:tabs>
              <w:rPr>
                <w:rFonts w:ascii="Arial" w:hAnsi="Arial" w:cs="Arial"/>
                <w:b/>
              </w:rPr>
            </w:pPr>
          </w:p>
        </w:tc>
        <w:tc>
          <w:tcPr>
            <w:tcW w:w="1340" w:type="dxa"/>
          </w:tcPr>
          <w:p w14:paraId="376A86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CA5504E" w14:textId="0CF285A1" w:rsidR="006C4E32" w:rsidRPr="008836AC" w:rsidRDefault="00731DC7" w:rsidP="001A248F">
            <w:pPr>
              <w:tabs>
                <w:tab w:val="left" w:pos="567"/>
              </w:tabs>
              <w:spacing w:after="0"/>
              <w:rPr>
                <w:rFonts w:ascii="Arial" w:hAnsi="Arial" w:cs="Arial"/>
              </w:rPr>
            </w:pPr>
            <w:r w:rsidRPr="00731DC7">
              <w:rPr>
                <w:rFonts w:ascii="Arial" w:hAnsi="Arial" w:cs="Arial" w:hint="eastAsia"/>
              </w:rPr>
              <w:t>China</w:t>
            </w:r>
            <w:r>
              <w:rPr>
                <w:rFonts w:ascii="Arial" w:hAnsi="Arial" w:cs="Arial"/>
              </w:rPr>
              <w:t xml:space="preserve"> </w:t>
            </w:r>
            <w:r w:rsidRPr="00731DC7">
              <w:rPr>
                <w:rFonts w:ascii="Arial" w:hAnsi="Arial" w:cs="Arial" w:hint="eastAsia"/>
              </w:rPr>
              <w:t>Telecom</w:t>
            </w:r>
            <w:r w:rsidR="001D5782">
              <w:rPr>
                <w:rFonts w:ascii="Arial" w:hAnsi="Arial" w:cs="Arial"/>
              </w:rPr>
              <w:t xml:space="preserve">, </w:t>
            </w:r>
            <w:r w:rsidR="001D5782" w:rsidRPr="001D5782">
              <w:rPr>
                <w:rFonts w:ascii="Arial" w:hAnsi="Arial" w:cs="Arial"/>
              </w:rPr>
              <w:t>Qualcomm Inc</w:t>
            </w:r>
          </w:p>
        </w:tc>
      </w:tr>
      <w:tr w:rsidR="006C4E32" w:rsidRPr="008836AC" w14:paraId="7524C515" w14:textId="77777777" w:rsidTr="001A248F">
        <w:tc>
          <w:tcPr>
            <w:tcW w:w="1418" w:type="dxa"/>
            <w:vMerge/>
          </w:tcPr>
          <w:p w14:paraId="3D8CCD9A" w14:textId="77777777" w:rsidR="006C4E32" w:rsidRPr="008836AC" w:rsidRDefault="006C4E32" w:rsidP="001A248F">
            <w:pPr>
              <w:tabs>
                <w:tab w:val="left" w:pos="567"/>
              </w:tabs>
              <w:rPr>
                <w:rFonts w:ascii="Arial" w:hAnsi="Arial" w:cs="Arial"/>
                <w:b/>
              </w:rPr>
            </w:pPr>
          </w:p>
        </w:tc>
        <w:tc>
          <w:tcPr>
            <w:tcW w:w="1340" w:type="dxa"/>
          </w:tcPr>
          <w:p w14:paraId="5DB86E0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762D227" w14:textId="6FAB7725" w:rsidR="006C4E32" w:rsidRPr="008836AC" w:rsidRDefault="007E0064" w:rsidP="001A248F">
            <w:pPr>
              <w:tabs>
                <w:tab w:val="left" w:pos="567"/>
              </w:tabs>
              <w:spacing w:after="0"/>
              <w:rPr>
                <w:rFonts w:ascii="Arial" w:hAnsi="Arial" w:cs="Arial"/>
              </w:rPr>
            </w:pPr>
            <w:hyperlink r:id="rId10" w:history="1">
              <w:r w:rsidR="001D5782" w:rsidRPr="001D5782">
                <w:rPr>
                  <w:rStyle w:val="af"/>
                  <w:rFonts w:ascii="Arial" w:hAnsi="Arial" w:cs="Arial"/>
                  <w:color w:val="auto"/>
                </w:rPr>
                <w:t>w</w:t>
              </w:r>
              <w:r w:rsidR="001D5782" w:rsidRPr="001D5782">
                <w:rPr>
                  <w:rStyle w:val="af"/>
                  <w:rFonts w:ascii="Arial" w:hAnsi="Arial" w:cs="Arial" w:hint="eastAsia"/>
                  <w:color w:val="auto"/>
                </w:rPr>
                <w:t>ujingzhou@chinatelecom</w:t>
              </w:r>
              <w:r w:rsidR="001D5782" w:rsidRPr="001D5782">
                <w:rPr>
                  <w:rStyle w:val="af"/>
                  <w:rFonts w:ascii="Arial" w:hAnsi="Arial" w:cs="Arial"/>
                  <w:color w:val="auto"/>
                </w:rPr>
                <w:t>.cn</w:t>
              </w:r>
            </w:hyperlink>
            <w:r w:rsidR="001D5782" w:rsidRPr="001D5782">
              <w:rPr>
                <w:rFonts w:ascii="Arial" w:hAnsi="Arial" w:cs="Arial"/>
              </w:rPr>
              <w:t xml:space="preserve">, </w:t>
            </w:r>
            <w:hyperlink r:id="rId11" w:history="1">
              <w:r w:rsidR="001D5782" w:rsidRPr="001D5782">
                <w:rPr>
                  <w:rStyle w:val="af"/>
                  <w:rFonts w:ascii="Arial" w:hAnsi="Arial" w:cs="Arial"/>
                  <w:color w:val="auto"/>
                </w:rPr>
                <w:t>vijayb@qti.qualcomm.com</w:t>
              </w:r>
            </w:hyperlink>
            <w:r w:rsidR="001D5782" w:rsidRPr="001D5782">
              <w:rPr>
                <w:rFonts w:ascii="Arial" w:hAnsi="Arial" w:cs="Arial"/>
              </w:rPr>
              <w:t xml:space="preserve"> </w:t>
            </w:r>
          </w:p>
        </w:tc>
      </w:tr>
    </w:tbl>
    <w:p w14:paraId="1EA9A932" w14:textId="77777777" w:rsidR="006C4E32" w:rsidRDefault="006C4E32" w:rsidP="000D17BC">
      <w:pPr>
        <w:pBdr>
          <w:bottom w:val="single" w:sz="4" w:space="1" w:color="auto"/>
        </w:pBdr>
        <w:spacing w:after="0"/>
        <w:rPr>
          <w:rFonts w:ascii="Arial" w:hAnsi="Arial" w:cs="Arial"/>
        </w:rPr>
      </w:pPr>
    </w:p>
    <w:p w14:paraId="6DCCB2A9" w14:textId="77777777" w:rsidR="006C4E32" w:rsidRPr="00430FCA" w:rsidRDefault="006C4E32" w:rsidP="006C4E32">
      <w:pPr>
        <w:pBdr>
          <w:bottom w:val="single" w:sz="4" w:space="1" w:color="auto"/>
        </w:pBdr>
        <w:rPr>
          <w:rFonts w:ascii="Arial" w:hAnsi="Arial" w:cs="Arial"/>
        </w:rPr>
      </w:pPr>
    </w:p>
    <w:p w14:paraId="60EEF2E1" w14:textId="77777777" w:rsidR="00137471" w:rsidRPr="003B7182" w:rsidRDefault="006C4E32" w:rsidP="00C21339">
      <w:pPr>
        <w:pStyle w:val="2"/>
      </w:pPr>
      <w:r>
        <w:t>1</w:t>
      </w:r>
      <w:r>
        <w:tab/>
      </w:r>
      <w:r w:rsidR="0050334E">
        <w:t>Work</w:t>
      </w:r>
      <w:r w:rsidR="00150FD3">
        <w:t xml:space="preserve"> </w:t>
      </w:r>
      <w:r w:rsidR="0050334E">
        <w:t>plan related evaluation</w:t>
      </w:r>
    </w:p>
    <w:p w14:paraId="49E89ABF" w14:textId="77777777" w:rsidR="003B7182" w:rsidRPr="00356FF8" w:rsidRDefault="00356FF8" w:rsidP="00356FF8">
      <w:r>
        <w:t>N/A</w:t>
      </w:r>
    </w:p>
    <w:p w14:paraId="7B8578A2" w14:textId="77777777" w:rsidR="00011C3B" w:rsidRPr="003B7182" w:rsidRDefault="00011C3B" w:rsidP="00C17C6C">
      <w:pPr>
        <w:spacing w:after="0"/>
        <w:rPr>
          <w:rFonts w:ascii="Arial" w:hAnsi="Arial" w:cs="Arial"/>
        </w:rPr>
      </w:pPr>
    </w:p>
    <w:p w14:paraId="4A71EA9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F4199EB"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2BA97E6"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B622FFE" w14:textId="77777777" w:rsidR="00701410" w:rsidRDefault="00701410" w:rsidP="00701410">
      <w:pPr>
        <w:pStyle w:val="4"/>
        <w:rPr>
          <w:lang w:eastAsia="ja-JP"/>
        </w:rPr>
      </w:pPr>
      <w:r>
        <w:rPr>
          <w:lang w:eastAsia="ja-JP"/>
        </w:rPr>
        <w:t>2.1.1</w:t>
      </w:r>
      <w:r>
        <w:rPr>
          <w:lang w:eastAsia="ja-JP"/>
        </w:rPr>
        <w:tab/>
        <w:t>Agreements</w:t>
      </w:r>
    </w:p>
    <w:p w14:paraId="70D7EA27" w14:textId="77777777" w:rsidR="003A4B47" w:rsidRPr="00701410" w:rsidRDefault="00701410" w:rsidP="00701410">
      <w:pPr>
        <w:pStyle w:val="4"/>
        <w:rPr>
          <w:lang w:eastAsia="ja-JP"/>
        </w:rPr>
      </w:pPr>
      <w:r>
        <w:rPr>
          <w:lang w:eastAsia="ja-JP"/>
        </w:rPr>
        <w:t>2.1.2</w:t>
      </w:r>
      <w:r>
        <w:rPr>
          <w:lang w:eastAsia="ja-JP"/>
        </w:rPr>
        <w:tab/>
        <w:t>Remaining Open issues</w:t>
      </w:r>
    </w:p>
    <w:p w14:paraId="263ED3E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3550B61" w14:textId="77777777" w:rsidR="00701410" w:rsidRDefault="00701410" w:rsidP="00701410">
      <w:pPr>
        <w:pStyle w:val="4"/>
        <w:rPr>
          <w:lang w:eastAsia="ja-JP"/>
        </w:rPr>
      </w:pPr>
      <w:r>
        <w:rPr>
          <w:lang w:eastAsia="ja-JP"/>
        </w:rPr>
        <w:t>2.2.1</w:t>
      </w:r>
      <w:r>
        <w:rPr>
          <w:lang w:eastAsia="ja-JP"/>
        </w:rPr>
        <w:tab/>
        <w:t>Agreements</w:t>
      </w:r>
    </w:p>
    <w:p w14:paraId="00A271BE"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72F22FE8"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5024C5BA" w14:textId="77777777" w:rsidR="00701410" w:rsidRDefault="00701410" w:rsidP="00701410">
      <w:pPr>
        <w:pStyle w:val="4"/>
        <w:rPr>
          <w:lang w:eastAsia="ja-JP"/>
        </w:rPr>
      </w:pPr>
      <w:r>
        <w:rPr>
          <w:lang w:eastAsia="ja-JP"/>
        </w:rPr>
        <w:t>2.3.1</w:t>
      </w:r>
      <w:r>
        <w:rPr>
          <w:lang w:eastAsia="ja-JP"/>
        </w:rPr>
        <w:tab/>
        <w:t>Agreements</w:t>
      </w:r>
    </w:p>
    <w:p w14:paraId="2DC24BE9"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1E6ED3C"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6327C420" w14:textId="77777777" w:rsidR="00701410" w:rsidRDefault="00701410" w:rsidP="00701410">
      <w:pPr>
        <w:pStyle w:val="4"/>
        <w:rPr>
          <w:lang w:eastAsia="ja-JP"/>
        </w:rPr>
      </w:pPr>
      <w:r>
        <w:rPr>
          <w:lang w:eastAsia="ja-JP"/>
        </w:rPr>
        <w:t>2.4.1</w:t>
      </w:r>
      <w:r>
        <w:rPr>
          <w:lang w:eastAsia="ja-JP"/>
        </w:rPr>
        <w:tab/>
        <w:t>Agreements</w:t>
      </w:r>
    </w:p>
    <w:p w14:paraId="079BFBB6"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061420C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D3B2E57" w14:textId="77777777" w:rsidR="00815869" w:rsidRPr="00E9516C" w:rsidRDefault="00815869" w:rsidP="00815869">
      <w:pPr>
        <w:pStyle w:val="4"/>
        <w:rPr>
          <w:lang w:eastAsia="ja-JP"/>
        </w:rPr>
      </w:pPr>
      <w:r w:rsidRPr="00E9516C">
        <w:rPr>
          <w:lang w:eastAsia="ja-JP"/>
        </w:rPr>
        <w:t>2.5.1</w:t>
      </w:r>
      <w:r w:rsidRPr="00E9516C">
        <w:rPr>
          <w:lang w:eastAsia="ja-JP"/>
        </w:rPr>
        <w:tab/>
        <w:t>Agreements</w:t>
      </w:r>
    </w:p>
    <w:p w14:paraId="23027304" w14:textId="42C690B4" w:rsidR="00CC633B" w:rsidRPr="00CE20EE" w:rsidRDefault="00CC633B" w:rsidP="00356FF8">
      <w:pPr>
        <w:rPr>
          <w:b/>
          <w:bCs/>
          <w:lang w:eastAsia="ja-JP"/>
        </w:rPr>
      </w:pPr>
      <w:r w:rsidRPr="00CE20EE">
        <w:rPr>
          <w:b/>
          <w:bCs/>
          <w:lang w:eastAsia="ja-JP"/>
        </w:rPr>
        <w:t>RAN5#</w:t>
      </w:r>
      <w:r w:rsidR="00793069">
        <w:rPr>
          <w:b/>
          <w:bCs/>
          <w:lang w:eastAsia="ja-JP"/>
        </w:rPr>
        <w:t>96</w:t>
      </w:r>
      <w:r w:rsidRPr="00CE20EE">
        <w:rPr>
          <w:b/>
          <w:bCs/>
          <w:lang w:eastAsia="ja-JP"/>
        </w:rPr>
        <w:t>-e:</w:t>
      </w:r>
    </w:p>
    <w:p w14:paraId="726D9F96" w14:textId="3A844D7F" w:rsidR="00356FF8" w:rsidRDefault="00356FF8" w:rsidP="00356FF8">
      <w:pPr>
        <w:rPr>
          <w:lang w:eastAsia="ja-JP"/>
        </w:rPr>
      </w:pPr>
      <w:r w:rsidRPr="00E9516C">
        <w:rPr>
          <w:lang w:eastAsia="ja-JP"/>
        </w:rPr>
        <w:t xml:space="preserve">Work Plan was </w:t>
      </w:r>
      <w:r w:rsidR="00D220B7">
        <w:rPr>
          <w:lang w:eastAsia="ja-JP"/>
        </w:rPr>
        <w:t>created</w:t>
      </w:r>
      <w:r w:rsidRPr="00E9516C">
        <w:rPr>
          <w:lang w:eastAsia="ja-JP"/>
        </w:rPr>
        <w:t xml:space="preserve"> in</w:t>
      </w:r>
      <w:r w:rsidR="00793069">
        <w:rPr>
          <w:lang w:eastAsia="ja-JP"/>
        </w:rPr>
        <w:t xml:space="preserve"> </w:t>
      </w:r>
      <w:r w:rsidR="00793069" w:rsidRPr="00793069">
        <w:rPr>
          <w:lang w:eastAsia="ja-JP"/>
        </w:rPr>
        <w:t>R5-224800</w:t>
      </w:r>
      <w:r w:rsidRPr="00E9516C">
        <w:rPr>
          <w:lang w:eastAsia="ja-JP"/>
        </w:rPr>
        <w:t xml:space="preserve">. </w:t>
      </w:r>
    </w:p>
    <w:p w14:paraId="7290317A" w14:textId="00B57818" w:rsidR="00A06D6B" w:rsidRDefault="00A06D6B" w:rsidP="00A06D6B">
      <w:pPr>
        <w:rPr>
          <w:lang w:eastAsia="ja-JP"/>
        </w:rPr>
      </w:pPr>
      <w:r>
        <w:rPr>
          <w:lang w:eastAsia="ja-JP"/>
        </w:rPr>
        <w:t xml:space="preserve">Overall </w:t>
      </w:r>
      <w:r w:rsidR="00793069">
        <w:rPr>
          <w:lang w:eastAsia="ja-JP"/>
        </w:rPr>
        <w:t>5</w:t>
      </w:r>
      <w:r>
        <w:rPr>
          <w:lang w:eastAsia="ja-JP"/>
        </w:rPr>
        <w:t>% completion reached.</w:t>
      </w:r>
    </w:p>
    <w:p w14:paraId="4CCCD68F" w14:textId="6F719952" w:rsidR="00793069" w:rsidRDefault="00793069" w:rsidP="00A06D6B">
      <w:pPr>
        <w:rPr>
          <w:rFonts w:eastAsia="Yu Mincho"/>
          <w:lang w:eastAsia="ja-JP"/>
        </w:rPr>
      </w:pPr>
    </w:p>
    <w:p w14:paraId="3972A731" w14:textId="3D229124" w:rsidR="00D5595B" w:rsidRPr="00280EF5" w:rsidRDefault="00D5595B" w:rsidP="00D5595B">
      <w:pPr>
        <w:rPr>
          <w:b/>
          <w:bCs/>
          <w:lang w:eastAsia="ja-JP"/>
        </w:rPr>
      </w:pPr>
      <w:r w:rsidRPr="00280EF5">
        <w:rPr>
          <w:b/>
          <w:bCs/>
          <w:lang w:eastAsia="ja-JP"/>
        </w:rPr>
        <w:t>RAN5#9</w:t>
      </w:r>
      <w:r w:rsidR="00280EF5" w:rsidRPr="00280EF5">
        <w:rPr>
          <w:b/>
          <w:bCs/>
          <w:lang w:eastAsia="ja-JP"/>
        </w:rPr>
        <w:t>7</w:t>
      </w:r>
      <w:r w:rsidRPr="00280EF5">
        <w:rPr>
          <w:b/>
          <w:bCs/>
          <w:lang w:eastAsia="ja-JP"/>
        </w:rPr>
        <w:t>:</w:t>
      </w:r>
    </w:p>
    <w:p w14:paraId="7413DF83" w14:textId="0C6B11A1" w:rsidR="00D5595B" w:rsidRDefault="00D5595B" w:rsidP="00A06D6B">
      <w:pPr>
        <w:rPr>
          <w:lang w:eastAsia="ja-JP"/>
        </w:rPr>
      </w:pPr>
      <w:r w:rsidRPr="00280EF5">
        <w:rPr>
          <w:lang w:eastAsia="ja-JP"/>
        </w:rPr>
        <w:t>Work Plan is updated in R5-224800.</w:t>
      </w:r>
    </w:p>
    <w:p w14:paraId="55DCC0D4" w14:textId="77777777" w:rsidR="00280EF5" w:rsidRDefault="00280EF5" w:rsidP="00280EF5">
      <w:pPr>
        <w:rPr>
          <w:rFonts w:eastAsia="Yu Mincho"/>
          <w:lang w:eastAsia="ja-JP"/>
        </w:rPr>
      </w:pPr>
    </w:p>
    <w:p w14:paraId="10DE5F15" w14:textId="35EF6279" w:rsidR="00280EF5" w:rsidRPr="008D17FA" w:rsidRDefault="00280EF5" w:rsidP="00280EF5">
      <w:pPr>
        <w:rPr>
          <w:b/>
          <w:bCs/>
          <w:lang w:eastAsia="ja-JP"/>
        </w:rPr>
      </w:pPr>
      <w:r w:rsidRPr="008D17FA">
        <w:rPr>
          <w:b/>
          <w:bCs/>
          <w:lang w:eastAsia="ja-JP"/>
        </w:rPr>
        <w:t>RAN5#98:</w:t>
      </w:r>
    </w:p>
    <w:p w14:paraId="3DF268D8" w14:textId="50A0D6EF" w:rsidR="00280EF5" w:rsidRPr="00D5595B" w:rsidRDefault="00280EF5" w:rsidP="00280EF5">
      <w:pPr>
        <w:rPr>
          <w:rFonts w:eastAsia="Yu Mincho"/>
          <w:lang w:eastAsia="ja-JP"/>
        </w:rPr>
      </w:pPr>
      <w:r w:rsidRPr="008D17FA">
        <w:rPr>
          <w:lang w:eastAsia="ja-JP"/>
        </w:rPr>
        <w:t>Work Plan is updated in R5-231338.</w:t>
      </w:r>
    </w:p>
    <w:p w14:paraId="2A9D19D9" w14:textId="77777777" w:rsidR="008D17FA" w:rsidRDefault="008D17FA" w:rsidP="008D17FA">
      <w:pPr>
        <w:rPr>
          <w:rFonts w:eastAsia="Yu Mincho"/>
          <w:lang w:eastAsia="ja-JP"/>
        </w:rPr>
      </w:pPr>
    </w:p>
    <w:p w14:paraId="67F55386" w14:textId="003876FA" w:rsidR="008D17FA" w:rsidRPr="003D5873" w:rsidRDefault="008D17FA" w:rsidP="008D17FA">
      <w:pPr>
        <w:rPr>
          <w:b/>
          <w:bCs/>
          <w:lang w:eastAsia="ja-JP"/>
        </w:rPr>
      </w:pPr>
      <w:r w:rsidRPr="003D5873">
        <w:rPr>
          <w:b/>
          <w:bCs/>
          <w:lang w:eastAsia="ja-JP"/>
        </w:rPr>
        <w:t>RAN5#99:</w:t>
      </w:r>
    </w:p>
    <w:p w14:paraId="5FA3D130" w14:textId="7539E3BE" w:rsidR="008D17FA" w:rsidRPr="003D5873" w:rsidRDefault="008D17FA" w:rsidP="00A06D6B">
      <w:pPr>
        <w:rPr>
          <w:lang w:eastAsia="ja-JP"/>
        </w:rPr>
      </w:pPr>
      <w:r w:rsidRPr="003D5873">
        <w:rPr>
          <w:lang w:eastAsia="ja-JP"/>
        </w:rPr>
        <w:t>The following CRs are agreed:</w:t>
      </w:r>
    </w:p>
    <w:tbl>
      <w:tblPr>
        <w:tblW w:w="8603" w:type="dxa"/>
        <w:tblLook w:val="04A0" w:firstRow="1" w:lastRow="0" w:firstColumn="1" w:lastColumn="0" w:noHBand="0" w:noVBand="1"/>
      </w:tblPr>
      <w:tblGrid>
        <w:gridCol w:w="1300"/>
        <w:gridCol w:w="5034"/>
        <w:gridCol w:w="2269"/>
      </w:tblGrid>
      <w:tr w:rsidR="008D17FA" w:rsidRPr="003D5873" w14:paraId="05D1D148" w14:textId="77777777" w:rsidTr="008D17FA">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9A967" w14:textId="77777777" w:rsidR="008D17FA" w:rsidRPr="003D5873" w:rsidRDefault="007E0064" w:rsidP="008D17FA">
            <w:pPr>
              <w:overflowPunct/>
              <w:autoSpaceDE/>
              <w:autoSpaceDN/>
              <w:adjustRightInd/>
              <w:spacing w:after="0"/>
              <w:textAlignment w:val="auto"/>
              <w:rPr>
                <w:rFonts w:eastAsia="宋体"/>
                <w:sz w:val="16"/>
                <w:szCs w:val="16"/>
                <w:lang w:val="en-US" w:eastAsia="zh-CN"/>
              </w:rPr>
            </w:pPr>
            <w:hyperlink r:id="rId12" w:history="1">
              <w:r w:rsidR="008D17FA" w:rsidRPr="003D5873">
                <w:rPr>
                  <w:rFonts w:eastAsia="宋体"/>
                  <w:sz w:val="16"/>
                  <w:szCs w:val="16"/>
                  <w:lang w:val="en-US" w:eastAsia="zh-CN"/>
                </w:rPr>
                <w:t>R5-232837</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8DB718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ICS for UE MMSE-IRC receiver capability</w:t>
            </w:r>
          </w:p>
        </w:tc>
        <w:tc>
          <w:tcPr>
            <w:tcW w:w="2269" w:type="dxa"/>
            <w:tcBorders>
              <w:top w:val="single" w:sz="4" w:space="0" w:color="auto"/>
              <w:left w:val="nil"/>
              <w:bottom w:val="single" w:sz="4" w:space="0" w:color="auto"/>
              <w:right w:val="single" w:sz="4" w:space="0" w:color="auto"/>
            </w:tcBorders>
            <w:shd w:val="clear" w:color="auto" w:fill="auto"/>
            <w:noWrap/>
            <w:hideMark/>
          </w:tcPr>
          <w:p w14:paraId="61188C7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78C755EC"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566A08" w14:textId="77777777" w:rsidR="008D17FA" w:rsidRPr="003D5873" w:rsidRDefault="007E0064" w:rsidP="008D17FA">
            <w:pPr>
              <w:overflowPunct/>
              <w:autoSpaceDE/>
              <w:autoSpaceDN/>
              <w:adjustRightInd/>
              <w:spacing w:after="0"/>
              <w:textAlignment w:val="auto"/>
              <w:rPr>
                <w:rFonts w:eastAsia="宋体"/>
                <w:sz w:val="16"/>
                <w:szCs w:val="16"/>
                <w:lang w:val="en-US" w:eastAsia="zh-CN"/>
              </w:rPr>
            </w:pPr>
            <w:hyperlink r:id="rId13" w:history="1">
              <w:r w:rsidR="008D17FA" w:rsidRPr="003D5873">
                <w:rPr>
                  <w:rFonts w:eastAsia="宋体"/>
                  <w:sz w:val="16"/>
                  <w:szCs w:val="16"/>
                  <w:lang w:val="en-US" w:eastAsia="zh-CN"/>
                </w:rPr>
                <w:t>R5-232835</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321290F2"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 applicability rule for PDSCH with inter cell interference and CRS-IM demodulation requirements</w:t>
            </w:r>
          </w:p>
        </w:tc>
        <w:tc>
          <w:tcPr>
            <w:tcW w:w="2269" w:type="dxa"/>
            <w:tcBorders>
              <w:top w:val="single" w:sz="4" w:space="0" w:color="auto"/>
              <w:left w:val="nil"/>
              <w:bottom w:val="single" w:sz="4" w:space="0" w:color="auto"/>
              <w:right w:val="single" w:sz="4" w:space="0" w:color="auto"/>
            </w:tcBorders>
            <w:shd w:val="clear" w:color="auto" w:fill="auto"/>
            <w:noWrap/>
            <w:hideMark/>
          </w:tcPr>
          <w:p w14:paraId="1771835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694CE84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831FA"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lastRenderedPageBreak/>
              <w:t>R5-233707</w:t>
            </w:r>
          </w:p>
        </w:tc>
        <w:tc>
          <w:tcPr>
            <w:tcW w:w="5034" w:type="dxa"/>
            <w:tcBorders>
              <w:top w:val="single" w:sz="4" w:space="0" w:color="auto"/>
              <w:left w:val="nil"/>
              <w:bottom w:val="single" w:sz="4" w:space="0" w:color="auto"/>
              <w:right w:val="single" w:sz="4" w:space="0" w:color="auto"/>
            </w:tcBorders>
            <w:shd w:val="clear" w:color="auto" w:fill="auto"/>
            <w:hideMark/>
          </w:tcPr>
          <w:p w14:paraId="49F557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2Rx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588B0BB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3BAF9712"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770D1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R5-233708</w:t>
            </w:r>
          </w:p>
        </w:tc>
        <w:tc>
          <w:tcPr>
            <w:tcW w:w="5034" w:type="dxa"/>
            <w:tcBorders>
              <w:top w:val="single" w:sz="4" w:space="0" w:color="auto"/>
              <w:left w:val="nil"/>
              <w:bottom w:val="single" w:sz="4" w:space="0" w:color="auto"/>
              <w:right w:val="single" w:sz="4" w:space="0" w:color="auto"/>
            </w:tcBorders>
            <w:shd w:val="clear" w:color="auto" w:fill="auto"/>
            <w:hideMark/>
          </w:tcPr>
          <w:p w14:paraId="3D308A5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 PDSCH demodulation test case with inter-cell </w:t>
            </w:r>
            <w:proofErr w:type="spellStart"/>
            <w:r w:rsidRPr="003D5873">
              <w:rPr>
                <w:rFonts w:eastAsia="宋体"/>
                <w:sz w:val="16"/>
                <w:szCs w:val="16"/>
                <w:lang w:val="en-US" w:eastAsia="zh-CN"/>
              </w:rPr>
              <w:t>intereference</w:t>
            </w:r>
            <w:proofErr w:type="spellEnd"/>
            <w:r w:rsidRPr="003D5873">
              <w:rPr>
                <w:rFonts w:eastAsia="宋体"/>
                <w:sz w:val="16"/>
                <w:szCs w:val="16"/>
                <w:lang w:val="en-US" w:eastAsia="zh-CN"/>
              </w:rPr>
              <w:t xml:space="preserve"> 4Rx FDD</w:t>
            </w:r>
          </w:p>
        </w:tc>
        <w:tc>
          <w:tcPr>
            <w:tcW w:w="2269" w:type="dxa"/>
            <w:tcBorders>
              <w:top w:val="single" w:sz="4" w:space="0" w:color="auto"/>
              <w:left w:val="nil"/>
              <w:bottom w:val="single" w:sz="4" w:space="0" w:color="auto"/>
              <w:right w:val="single" w:sz="4" w:space="0" w:color="auto"/>
            </w:tcBorders>
            <w:shd w:val="clear" w:color="auto" w:fill="auto"/>
            <w:noWrap/>
            <w:hideMark/>
          </w:tcPr>
          <w:p w14:paraId="2EEFAC3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3D5873" w14:paraId="1A5EDAA4"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3717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R5-233580</w:t>
            </w:r>
          </w:p>
        </w:tc>
        <w:tc>
          <w:tcPr>
            <w:tcW w:w="5034" w:type="dxa"/>
            <w:tcBorders>
              <w:top w:val="single" w:sz="4" w:space="0" w:color="auto"/>
              <w:left w:val="nil"/>
              <w:bottom w:val="single" w:sz="4" w:space="0" w:color="auto"/>
              <w:right w:val="single" w:sz="4" w:space="0" w:color="auto"/>
            </w:tcBorders>
            <w:shd w:val="clear" w:color="auto" w:fill="auto"/>
            <w:hideMark/>
          </w:tcPr>
          <w:p w14:paraId="25942C47"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5D22C7FB"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39B610E1"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F6775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R5-233581</w:t>
            </w:r>
          </w:p>
        </w:tc>
        <w:tc>
          <w:tcPr>
            <w:tcW w:w="5034" w:type="dxa"/>
            <w:tcBorders>
              <w:top w:val="single" w:sz="4" w:space="0" w:color="auto"/>
              <w:left w:val="nil"/>
              <w:bottom w:val="single" w:sz="4" w:space="0" w:color="auto"/>
              <w:right w:val="single" w:sz="4" w:space="0" w:color="auto"/>
            </w:tcBorders>
            <w:shd w:val="clear" w:color="auto" w:fill="auto"/>
            <w:hideMark/>
          </w:tcPr>
          <w:p w14:paraId="58D76B61"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intra-cell inter user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031AE454"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54CF61F8"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B2619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R5-233582</w:t>
            </w:r>
          </w:p>
        </w:tc>
        <w:tc>
          <w:tcPr>
            <w:tcW w:w="5034" w:type="dxa"/>
            <w:tcBorders>
              <w:top w:val="single" w:sz="4" w:space="0" w:color="auto"/>
              <w:left w:val="nil"/>
              <w:bottom w:val="single" w:sz="4" w:space="0" w:color="auto"/>
              <w:right w:val="single" w:sz="4" w:space="0" w:color="auto"/>
            </w:tcBorders>
            <w:shd w:val="clear" w:color="auto" w:fill="auto"/>
            <w:hideMark/>
          </w:tcPr>
          <w:p w14:paraId="20CBE660"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 xml:space="preserve">Addition of Demodulation performance testcases for PDSCH CRS interference mitigation under NR-LTE </w:t>
            </w:r>
            <w:proofErr w:type="spellStart"/>
            <w:r w:rsidRPr="003D5873">
              <w:rPr>
                <w:rFonts w:eastAsia="宋体"/>
                <w:sz w:val="16"/>
                <w:szCs w:val="16"/>
                <w:lang w:val="en-US" w:eastAsia="zh-CN"/>
              </w:rPr>
              <w:t>coexistense</w:t>
            </w:r>
            <w:proofErr w:type="spellEnd"/>
          </w:p>
        </w:tc>
        <w:tc>
          <w:tcPr>
            <w:tcW w:w="2269" w:type="dxa"/>
            <w:tcBorders>
              <w:top w:val="single" w:sz="4" w:space="0" w:color="auto"/>
              <w:left w:val="nil"/>
              <w:bottom w:val="single" w:sz="4" w:space="0" w:color="auto"/>
              <w:right w:val="single" w:sz="4" w:space="0" w:color="auto"/>
            </w:tcBorders>
            <w:shd w:val="clear" w:color="auto" w:fill="auto"/>
            <w:noWrap/>
            <w:hideMark/>
          </w:tcPr>
          <w:p w14:paraId="049149F8"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29FD6D50" w14:textId="77777777" w:rsidTr="008D17FA">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E4DBF"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R5-233583</w:t>
            </w:r>
          </w:p>
        </w:tc>
        <w:tc>
          <w:tcPr>
            <w:tcW w:w="5034" w:type="dxa"/>
            <w:tcBorders>
              <w:top w:val="single" w:sz="4" w:space="0" w:color="auto"/>
              <w:left w:val="nil"/>
              <w:bottom w:val="single" w:sz="4" w:space="0" w:color="auto"/>
              <w:right w:val="single" w:sz="4" w:space="0" w:color="auto"/>
            </w:tcBorders>
            <w:shd w:val="clear" w:color="auto" w:fill="auto"/>
            <w:hideMark/>
          </w:tcPr>
          <w:p w14:paraId="7F2FB6D3"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Addition of Demodulation performance testcases for PDSCH with inter-cell CRS interference</w:t>
            </w:r>
          </w:p>
        </w:tc>
        <w:tc>
          <w:tcPr>
            <w:tcW w:w="2269" w:type="dxa"/>
            <w:tcBorders>
              <w:top w:val="single" w:sz="4" w:space="0" w:color="auto"/>
              <w:left w:val="nil"/>
              <w:bottom w:val="single" w:sz="4" w:space="0" w:color="auto"/>
              <w:right w:val="single" w:sz="4" w:space="0" w:color="auto"/>
            </w:tcBorders>
            <w:shd w:val="clear" w:color="auto" w:fill="auto"/>
            <w:noWrap/>
            <w:hideMark/>
          </w:tcPr>
          <w:p w14:paraId="72CFD3CE"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Qualcomm Europe Inc. Sweden</w:t>
            </w:r>
          </w:p>
        </w:tc>
      </w:tr>
      <w:tr w:rsidR="008D17FA" w:rsidRPr="003D5873" w14:paraId="1976E858"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76A0E" w14:textId="77777777" w:rsidR="008D17FA" w:rsidRPr="003D5873" w:rsidRDefault="007E0064" w:rsidP="008D17FA">
            <w:pPr>
              <w:overflowPunct/>
              <w:autoSpaceDE/>
              <w:autoSpaceDN/>
              <w:adjustRightInd/>
              <w:spacing w:after="0"/>
              <w:textAlignment w:val="auto"/>
              <w:rPr>
                <w:rFonts w:eastAsia="宋体"/>
                <w:sz w:val="16"/>
                <w:szCs w:val="16"/>
                <w:lang w:val="en-US" w:eastAsia="zh-CN"/>
              </w:rPr>
            </w:pPr>
            <w:hyperlink r:id="rId14" w:history="1">
              <w:r w:rsidR="008D17FA" w:rsidRPr="003D5873">
                <w:rPr>
                  <w:rFonts w:eastAsia="宋体"/>
                  <w:sz w:val="16"/>
                  <w:szCs w:val="16"/>
                  <w:lang w:val="en-US" w:eastAsia="zh-CN"/>
                </w:rPr>
                <w:t>R5-232836</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58FDB0C6"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FRC for R17 demodulation enhancement WI</w:t>
            </w:r>
          </w:p>
        </w:tc>
        <w:tc>
          <w:tcPr>
            <w:tcW w:w="2269" w:type="dxa"/>
            <w:tcBorders>
              <w:top w:val="single" w:sz="4" w:space="0" w:color="auto"/>
              <w:left w:val="nil"/>
              <w:bottom w:val="single" w:sz="4" w:space="0" w:color="auto"/>
              <w:right w:val="single" w:sz="4" w:space="0" w:color="auto"/>
            </w:tcBorders>
            <w:shd w:val="clear" w:color="auto" w:fill="auto"/>
            <w:noWrap/>
            <w:hideMark/>
          </w:tcPr>
          <w:p w14:paraId="725DF46D"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r w:rsidR="008D17FA" w:rsidRPr="008D17FA" w14:paraId="5C65F2F3" w14:textId="77777777" w:rsidTr="008D17FA">
        <w:trPr>
          <w:trHeight w:val="250"/>
        </w:trPr>
        <w:tc>
          <w:tcPr>
            <w:tcW w:w="1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BC3D6E" w14:textId="77777777" w:rsidR="008D17FA" w:rsidRPr="003D5873" w:rsidRDefault="007E0064" w:rsidP="008D17FA">
            <w:pPr>
              <w:overflowPunct/>
              <w:autoSpaceDE/>
              <w:autoSpaceDN/>
              <w:adjustRightInd/>
              <w:spacing w:after="0"/>
              <w:textAlignment w:val="auto"/>
              <w:rPr>
                <w:rFonts w:eastAsia="宋体"/>
                <w:sz w:val="16"/>
                <w:szCs w:val="16"/>
                <w:lang w:val="en-US" w:eastAsia="zh-CN"/>
              </w:rPr>
            </w:pPr>
            <w:hyperlink r:id="rId15" w:history="1">
              <w:r w:rsidR="008D17FA" w:rsidRPr="003D5873">
                <w:rPr>
                  <w:rFonts w:eastAsia="宋体"/>
                  <w:sz w:val="16"/>
                  <w:szCs w:val="16"/>
                  <w:lang w:val="en-US" w:eastAsia="zh-CN"/>
                </w:rPr>
                <w:t>R5-232834</w:t>
              </w:r>
            </w:hyperlink>
          </w:p>
        </w:tc>
        <w:tc>
          <w:tcPr>
            <w:tcW w:w="5034" w:type="dxa"/>
            <w:tcBorders>
              <w:top w:val="single" w:sz="4" w:space="0" w:color="auto"/>
              <w:left w:val="nil"/>
              <w:bottom w:val="single" w:sz="4" w:space="0" w:color="auto"/>
              <w:right w:val="single" w:sz="4" w:space="0" w:color="auto"/>
            </w:tcBorders>
            <w:shd w:val="clear" w:color="auto" w:fill="auto"/>
            <w:hideMark/>
          </w:tcPr>
          <w:p w14:paraId="24B71925" w14:textId="77777777" w:rsidR="008D17FA" w:rsidRPr="003D5873"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Adding applicability for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5C5C4F95" w14:textId="77777777" w:rsidR="008D17FA" w:rsidRPr="008D17FA" w:rsidRDefault="008D17FA" w:rsidP="008D17FA">
            <w:pPr>
              <w:overflowPunct/>
              <w:autoSpaceDE/>
              <w:autoSpaceDN/>
              <w:adjustRightInd/>
              <w:spacing w:after="0"/>
              <w:textAlignment w:val="auto"/>
              <w:rPr>
                <w:rFonts w:eastAsia="宋体"/>
                <w:sz w:val="16"/>
                <w:szCs w:val="16"/>
                <w:lang w:val="en-US" w:eastAsia="zh-CN"/>
              </w:rPr>
            </w:pPr>
            <w:r w:rsidRPr="003D5873">
              <w:rPr>
                <w:rFonts w:eastAsia="宋体"/>
                <w:sz w:val="16"/>
                <w:szCs w:val="16"/>
                <w:lang w:val="en-US" w:eastAsia="zh-CN"/>
              </w:rPr>
              <w:t>China Telecom</w:t>
            </w:r>
          </w:p>
        </w:tc>
      </w:tr>
    </w:tbl>
    <w:p w14:paraId="48E2D88C" w14:textId="33530B28" w:rsidR="008D17FA" w:rsidRDefault="008D17FA" w:rsidP="00A06D6B">
      <w:pPr>
        <w:rPr>
          <w:rFonts w:eastAsia="Yu Mincho"/>
          <w:lang w:eastAsia="ja-JP"/>
        </w:rPr>
      </w:pPr>
    </w:p>
    <w:p w14:paraId="73980F4B" w14:textId="2582BA63" w:rsidR="003D5873" w:rsidRPr="003D5873" w:rsidRDefault="003D5873" w:rsidP="003D5873">
      <w:pPr>
        <w:rPr>
          <w:b/>
          <w:bCs/>
          <w:highlight w:val="yellow"/>
          <w:lang w:eastAsia="ja-JP"/>
        </w:rPr>
      </w:pPr>
      <w:r w:rsidRPr="003D5873">
        <w:rPr>
          <w:b/>
          <w:bCs/>
          <w:highlight w:val="yellow"/>
          <w:lang w:eastAsia="ja-JP"/>
        </w:rPr>
        <w:t>RAN5#</w:t>
      </w:r>
      <w:r>
        <w:rPr>
          <w:b/>
          <w:bCs/>
          <w:highlight w:val="yellow"/>
          <w:lang w:eastAsia="ja-JP"/>
        </w:rPr>
        <w:t>100</w:t>
      </w:r>
      <w:r w:rsidRPr="003D5873">
        <w:rPr>
          <w:b/>
          <w:bCs/>
          <w:highlight w:val="yellow"/>
          <w:lang w:eastAsia="ja-JP"/>
        </w:rPr>
        <w:t>:</w:t>
      </w:r>
    </w:p>
    <w:p w14:paraId="2B8F945A" w14:textId="77777777" w:rsidR="003D5873" w:rsidRPr="003D5873" w:rsidRDefault="003D5873" w:rsidP="003D5873">
      <w:pPr>
        <w:rPr>
          <w:highlight w:val="yellow"/>
          <w:lang w:eastAsia="ja-JP"/>
        </w:rPr>
      </w:pPr>
      <w:r w:rsidRPr="003D5873">
        <w:rPr>
          <w:highlight w:val="yellow"/>
          <w:lang w:eastAsia="ja-JP"/>
        </w:rPr>
        <w:t>The following CRs are agreed:</w:t>
      </w:r>
    </w:p>
    <w:tbl>
      <w:tblPr>
        <w:tblW w:w="8603" w:type="dxa"/>
        <w:tblLook w:val="04A0" w:firstRow="1" w:lastRow="0" w:firstColumn="1" w:lastColumn="0" w:noHBand="0" w:noVBand="1"/>
      </w:tblPr>
      <w:tblGrid>
        <w:gridCol w:w="1300"/>
        <w:gridCol w:w="5034"/>
        <w:gridCol w:w="2269"/>
      </w:tblGrid>
      <w:tr w:rsidR="003D5873" w:rsidRPr="003D5873" w14:paraId="5AE62649" w14:textId="77777777" w:rsidTr="008D3A7C">
        <w:trPr>
          <w:trHeight w:val="738"/>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3E3B0DF2" w14:textId="1DD9E65F"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R5-235692</w:t>
            </w:r>
          </w:p>
        </w:tc>
        <w:tc>
          <w:tcPr>
            <w:tcW w:w="5034" w:type="dxa"/>
            <w:tcBorders>
              <w:top w:val="single" w:sz="4" w:space="0" w:color="auto"/>
              <w:left w:val="nil"/>
              <w:bottom w:val="single" w:sz="4" w:space="0" w:color="auto"/>
              <w:right w:val="single" w:sz="4" w:space="0" w:color="auto"/>
            </w:tcBorders>
            <w:shd w:val="clear" w:color="auto" w:fill="auto"/>
            <w:hideMark/>
          </w:tcPr>
          <w:p w14:paraId="7A92E12A" w14:textId="1B9E2DDE"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Addition of MU/TT analysis for 5.2.2.1.16, 5.2.2.2.17, 5.2.3.1.16, 5.2.3.2.17</w:t>
            </w:r>
          </w:p>
        </w:tc>
        <w:tc>
          <w:tcPr>
            <w:tcW w:w="2269" w:type="dxa"/>
            <w:tcBorders>
              <w:top w:val="single" w:sz="4" w:space="0" w:color="auto"/>
              <w:left w:val="nil"/>
              <w:bottom w:val="single" w:sz="4" w:space="0" w:color="auto"/>
              <w:right w:val="single" w:sz="4" w:space="0" w:color="auto"/>
            </w:tcBorders>
            <w:shd w:val="clear" w:color="auto" w:fill="auto"/>
            <w:noWrap/>
            <w:hideMark/>
          </w:tcPr>
          <w:p w14:paraId="6FD509CE" w14:textId="2980AA6E"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QUALCOMM Europe Inc. - Italy</w:t>
            </w:r>
          </w:p>
        </w:tc>
      </w:tr>
      <w:tr w:rsidR="003D5873" w:rsidRPr="003D5873" w14:paraId="2F1D4E23" w14:textId="77777777" w:rsidTr="008D3A7C">
        <w:trPr>
          <w:trHeight w:val="400"/>
        </w:trPr>
        <w:tc>
          <w:tcPr>
            <w:tcW w:w="1300" w:type="dxa"/>
            <w:tcBorders>
              <w:top w:val="single" w:sz="4" w:space="0" w:color="auto"/>
              <w:left w:val="single" w:sz="4" w:space="0" w:color="auto"/>
              <w:bottom w:val="single" w:sz="4" w:space="0" w:color="auto"/>
              <w:right w:val="single" w:sz="4" w:space="0" w:color="auto"/>
            </w:tcBorders>
            <w:shd w:val="clear" w:color="auto" w:fill="auto"/>
            <w:noWrap/>
            <w:hideMark/>
          </w:tcPr>
          <w:p w14:paraId="4A57A180" w14:textId="5D2DDB03"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R5-234067</w:t>
            </w:r>
          </w:p>
        </w:tc>
        <w:tc>
          <w:tcPr>
            <w:tcW w:w="5034" w:type="dxa"/>
            <w:tcBorders>
              <w:top w:val="single" w:sz="4" w:space="0" w:color="auto"/>
              <w:left w:val="nil"/>
              <w:bottom w:val="single" w:sz="4" w:space="0" w:color="auto"/>
              <w:right w:val="single" w:sz="4" w:space="0" w:color="auto"/>
            </w:tcBorders>
            <w:shd w:val="clear" w:color="auto" w:fill="auto"/>
            <w:hideMark/>
          </w:tcPr>
          <w:p w14:paraId="1EDB8351" w14:textId="5940D04D" w:rsidR="003D5873" w:rsidRPr="003D5873" w:rsidRDefault="003D5873" w:rsidP="003D5873">
            <w:pPr>
              <w:overflowPunct/>
              <w:autoSpaceDE/>
              <w:autoSpaceDN/>
              <w:adjustRightInd/>
              <w:spacing w:after="0"/>
              <w:textAlignment w:val="auto"/>
              <w:rPr>
                <w:rFonts w:eastAsia="宋体"/>
                <w:sz w:val="16"/>
                <w:szCs w:val="16"/>
                <w:highlight w:val="yellow"/>
                <w:lang w:val="en-US" w:eastAsia="zh-CN"/>
              </w:rPr>
            </w:pPr>
            <w:r w:rsidRPr="003D5873">
              <w:rPr>
                <w:rFonts w:eastAsia="宋体"/>
                <w:sz w:val="16"/>
                <w:szCs w:val="16"/>
                <w:highlight w:val="yellow"/>
                <w:lang w:val="en-US" w:eastAsia="zh-CN"/>
              </w:rPr>
              <w:t>Adding applicability rules for the remaining MMSE-IRC test cases</w:t>
            </w:r>
          </w:p>
        </w:tc>
        <w:tc>
          <w:tcPr>
            <w:tcW w:w="2269" w:type="dxa"/>
            <w:tcBorders>
              <w:top w:val="single" w:sz="4" w:space="0" w:color="auto"/>
              <w:left w:val="nil"/>
              <w:bottom w:val="single" w:sz="4" w:space="0" w:color="auto"/>
              <w:right w:val="single" w:sz="4" w:space="0" w:color="auto"/>
            </w:tcBorders>
            <w:shd w:val="clear" w:color="auto" w:fill="auto"/>
            <w:noWrap/>
            <w:hideMark/>
          </w:tcPr>
          <w:p w14:paraId="66498FC4" w14:textId="36D0FDFA" w:rsidR="003D5873" w:rsidRPr="003D5873" w:rsidRDefault="003D5873" w:rsidP="003D5873">
            <w:pPr>
              <w:overflowPunct/>
              <w:autoSpaceDE/>
              <w:autoSpaceDN/>
              <w:adjustRightInd/>
              <w:spacing w:after="0"/>
              <w:textAlignment w:val="auto"/>
              <w:rPr>
                <w:rFonts w:eastAsia="宋体"/>
                <w:sz w:val="16"/>
                <w:szCs w:val="16"/>
                <w:lang w:val="en-US" w:eastAsia="zh-CN"/>
              </w:rPr>
            </w:pPr>
            <w:r w:rsidRPr="003D5873">
              <w:rPr>
                <w:rFonts w:eastAsia="宋体"/>
                <w:sz w:val="16"/>
                <w:szCs w:val="16"/>
                <w:highlight w:val="yellow"/>
                <w:lang w:val="en-US" w:eastAsia="zh-CN"/>
              </w:rPr>
              <w:t>China Telecom</w:t>
            </w:r>
          </w:p>
        </w:tc>
      </w:tr>
    </w:tbl>
    <w:p w14:paraId="13DFC82A" w14:textId="0B0EA371" w:rsidR="003D5873" w:rsidRDefault="003D5873" w:rsidP="00A06D6B">
      <w:pPr>
        <w:rPr>
          <w:rFonts w:eastAsia="Yu Mincho"/>
          <w:lang w:eastAsia="ja-JP"/>
        </w:rPr>
      </w:pPr>
    </w:p>
    <w:p w14:paraId="4BA0D1A9" w14:textId="77777777" w:rsidR="003D5873" w:rsidRPr="008D17FA" w:rsidRDefault="003D5873" w:rsidP="00A06D6B">
      <w:pPr>
        <w:rPr>
          <w:rFonts w:eastAsia="Yu Mincho"/>
          <w:lang w:eastAsia="ja-JP"/>
        </w:rPr>
      </w:pPr>
    </w:p>
    <w:p w14:paraId="1199FB88" w14:textId="77777777" w:rsidR="00815869" w:rsidRDefault="00815869" w:rsidP="00815869">
      <w:pPr>
        <w:pStyle w:val="4"/>
        <w:rPr>
          <w:lang w:eastAsia="ja-JP"/>
        </w:rPr>
      </w:pPr>
      <w:r>
        <w:rPr>
          <w:lang w:eastAsia="ja-JP"/>
        </w:rPr>
        <w:t>2.5.2</w:t>
      </w:r>
      <w:r>
        <w:rPr>
          <w:lang w:eastAsia="ja-JP"/>
        </w:rPr>
        <w:tab/>
        <w:t>Remaining Open issues</w:t>
      </w:r>
    </w:p>
    <w:p w14:paraId="260693C4"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5F813F"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1BEE2CD3" w14:textId="77777777" w:rsidR="00721CF6" w:rsidRDefault="00721CF6" w:rsidP="00721CF6">
      <w:pPr>
        <w:pStyle w:val="4"/>
        <w:rPr>
          <w:lang w:eastAsia="ja-JP"/>
        </w:rPr>
      </w:pPr>
      <w:r>
        <w:rPr>
          <w:lang w:eastAsia="ja-JP"/>
        </w:rPr>
        <w:t>2.6.1</w:t>
      </w:r>
      <w:r>
        <w:rPr>
          <w:lang w:eastAsia="ja-JP"/>
        </w:rPr>
        <w:tab/>
        <w:t>Agreements</w:t>
      </w:r>
    </w:p>
    <w:p w14:paraId="1B3A5373" w14:textId="77777777" w:rsidR="005A6C96" w:rsidRDefault="00721CF6" w:rsidP="00FA2E64">
      <w:pPr>
        <w:pStyle w:val="4"/>
        <w:rPr>
          <w:rFonts w:cs="Arial"/>
          <w:lang w:eastAsia="ja-JP"/>
        </w:rPr>
      </w:pPr>
      <w:r>
        <w:rPr>
          <w:lang w:eastAsia="ja-JP"/>
        </w:rPr>
        <w:t>2.6.2</w:t>
      </w:r>
      <w:r>
        <w:rPr>
          <w:lang w:eastAsia="ja-JP"/>
        </w:rPr>
        <w:tab/>
        <w:t>Remaining Open issues</w:t>
      </w:r>
    </w:p>
    <w:p w14:paraId="27A0307B" w14:textId="77777777" w:rsidR="00701410" w:rsidRPr="00701410" w:rsidRDefault="00701410" w:rsidP="00701410">
      <w:pPr>
        <w:pStyle w:val="2"/>
      </w:pPr>
      <w:r>
        <w:t>3.</w:t>
      </w:r>
      <w:r>
        <w:tab/>
        <w:t xml:space="preserve">Detailed progress in SA/CT WGs since last TSG meeting </w:t>
      </w:r>
      <w:r w:rsidRPr="005A6C96">
        <w:t>(for all involved WGs)</w:t>
      </w:r>
    </w:p>
    <w:p w14:paraId="4770A00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6B7C8A4"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139919D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38113E9"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9E5C46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ADBAA7" w14:textId="77777777" w:rsidR="005A6C96" w:rsidRDefault="00815869" w:rsidP="005A6C96">
      <w:pPr>
        <w:pStyle w:val="2"/>
      </w:pPr>
      <w:r>
        <w:t>4</w:t>
      </w:r>
      <w:r w:rsidR="005A6C96">
        <w:t>.</w:t>
      </w:r>
      <w:r w:rsidR="005A6C96">
        <w:tab/>
        <w:t>References</w:t>
      </w:r>
    </w:p>
    <w:p w14:paraId="7970FF04" w14:textId="762BFECB" w:rsidR="002A1CD1" w:rsidRDefault="002A1CD1" w:rsidP="00793069">
      <w:pPr>
        <w:tabs>
          <w:tab w:val="left" w:pos="567"/>
        </w:tabs>
        <w:overflowPunct/>
        <w:autoSpaceDE/>
        <w:autoSpaceDN/>
        <w:snapToGrid w:val="0"/>
        <w:spacing w:after="0"/>
        <w:textAlignment w:val="auto"/>
        <w:rPr>
          <w:rFonts w:ascii="Arial" w:eastAsiaTheme="minorEastAsia" w:hAnsi="Arial" w:cs="Arial"/>
          <w:lang w:val="en-US" w:eastAsia="zh-CN"/>
        </w:rPr>
      </w:pPr>
    </w:p>
    <w:p w14:paraId="2EB62260" w14:textId="5880BB52" w:rsidR="00B80C6D" w:rsidRPr="00D5595B" w:rsidRDefault="00B80C6D" w:rsidP="00793069">
      <w:pPr>
        <w:tabs>
          <w:tab w:val="left" w:pos="567"/>
        </w:tabs>
        <w:overflowPunct/>
        <w:autoSpaceDE/>
        <w:autoSpaceDN/>
        <w:snapToGrid w:val="0"/>
        <w:spacing w:after="0"/>
        <w:textAlignment w:val="auto"/>
        <w:rPr>
          <w:rFonts w:eastAsia="Yu Mincho"/>
          <w:b/>
          <w:bCs/>
          <w:lang w:eastAsia="ja-JP"/>
        </w:rPr>
      </w:pPr>
      <w:r w:rsidRPr="00D5595B">
        <w:rPr>
          <w:rFonts w:hint="eastAsia"/>
          <w:b/>
          <w:bCs/>
          <w:lang w:eastAsia="ja-JP"/>
        </w:rPr>
        <w:t>R</w:t>
      </w:r>
      <w:r w:rsidRPr="00D5595B">
        <w:rPr>
          <w:b/>
          <w:bCs/>
          <w:lang w:eastAsia="ja-JP"/>
        </w:rPr>
        <w:t>AN5#9</w:t>
      </w:r>
      <w:r w:rsidR="00793069" w:rsidRPr="00D5595B">
        <w:rPr>
          <w:b/>
          <w:bCs/>
          <w:lang w:eastAsia="ja-JP"/>
        </w:rPr>
        <w:t>6</w:t>
      </w:r>
      <w:r w:rsidRPr="00D5595B">
        <w:rPr>
          <w:b/>
          <w:bCs/>
          <w:lang w:eastAsia="ja-JP"/>
        </w:rPr>
        <w:t>-e:</w:t>
      </w:r>
    </w:p>
    <w:p w14:paraId="0BFFDB95" w14:textId="508E9BF3"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t>R5-224266</w:t>
      </w:r>
      <w:r w:rsidR="00B80C6D" w:rsidRPr="00D5595B">
        <w:rPr>
          <w:rFonts w:ascii="Arial" w:eastAsia="Yu Mincho" w:hAnsi="Arial" w:cs="Arial"/>
          <w:sz w:val="20"/>
          <w:szCs w:val="20"/>
        </w:rPr>
        <w:t xml:space="preserve">, </w:t>
      </w:r>
      <w:r w:rsidRPr="00D5595B">
        <w:rPr>
          <w:rFonts w:ascii="Arial" w:eastAsia="Yu Mincho" w:hAnsi="Arial" w:cs="Arial"/>
          <w:sz w:val="20"/>
          <w:szCs w:val="20"/>
        </w:rPr>
        <w:t>SR UE Conformance Further enhancement on NR demodulation performance RAN5#96e</w:t>
      </w:r>
      <w:r w:rsidR="00B80C6D" w:rsidRPr="00D5595B">
        <w:rPr>
          <w:rFonts w:ascii="Arial" w:eastAsia="Yu Mincho" w:hAnsi="Arial" w:cs="Arial"/>
          <w:sz w:val="20"/>
          <w:szCs w:val="20"/>
        </w:rPr>
        <w:t xml:space="preserve">, </w:t>
      </w:r>
      <w:r w:rsidRPr="00D5595B">
        <w:rPr>
          <w:rFonts w:ascii="Arial" w:eastAsia="Yu Mincho" w:hAnsi="Arial" w:cs="Arial"/>
          <w:sz w:val="20"/>
          <w:szCs w:val="20"/>
        </w:rPr>
        <w:t>China Telecom</w:t>
      </w:r>
    </w:p>
    <w:p w14:paraId="71978A77" w14:textId="21E38B7D" w:rsidR="00B80C6D" w:rsidRPr="00D5595B" w:rsidRDefault="00793069" w:rsidP="00B80C6D">
      <w:pPr>
        <w:pStyle w:val="affb"/>
        <w:numPr>
          <w:ilvl w:val="0"/>
          <w:numId w:val="23"/>
        </w:numPr>
        <w:snapToGrid w:val="0"/>
        <w:ind w:leftChars="0"/>
        <w:rPr>
          <w:rFonts w:ascii="Arial" w:eastAsia="Yu Mincho" w:hAnsi="Arial" w:cs="Arial"/>
          <w:sz w:val="20"/>
          <w:szCs w:val="20"/>
        </w:rPr>
      </w:pPr>
      <w:r w:rsidRPr="00D5595B">
        <w:rPr>
          <w:rFonts w:ascii="Arial" w:eastAsia="Yu Mincho" w:hAnsi="Arial" w:cs="Arial"/>
          <w:sz w:val="20"/>
          <w:szCs w:val="20"/>
        </w:rPr>
        <w:lastRenderedPageBreak/>
        <w:t>R5-224800</w:t>
      </w:r>
      <w:r w:rsidR="00B80C6D" w:rsidRPr="00D5595B">
        <w:rPr>
          <w:rFonts w:ascii="Arial" w:eastAsia="Yu Mincho" w:hAnsi="Arial" w:cs="Arial"/>
          <w:sz w:val="20"/>
          <w:szCs w:val="20"/>
        </w:rPr>
        <w:t xml:space="preserve">, </w:t>
      </w:r>
      <w:r w:rsidRPr="00D5595B">
        <w:rPr>
          <w:rFonts w:ascii="Arial" w:eastAsia="Yu Mincho" w:hAnsi="Arial" w:cs="Arial"/>
          <w:sz w:val="20"/>
          <w:szCs w:val="20"/>
        </w:rPr>
        <w:t>WP UE Conformance Test Aspects - Further enhancement on NR demodulation performance</w:t>
      </w:r>
      <w:r w:rsidR="00B80C6D" w:rsidRPr="00D5595B">
        <w:rPr>
          <w:rFonts w:ascii="Arial" w:eastAsia="Yu Mincho" w:hAnsi="Arial" w:cs="Arial"/>
          <w:sz w:val="20"/>
          <w:szCs w:val="20"/>
        </w:rPr>
        <w:t>, Qualcomm</w:t>
      </w:r>
    </w:p>
    <w:p w14:paraId="10DAA344" w14:textId="77777777" w:rsidR="00B80C6D" w:rsidRPr="00B80C6D" w:rsidRDefault="00B80C6D" w:rsidP="00A06D6B">
      <w:pPr>
        <w:tabs>
          <w:tab w:val="left" w:pos="567"/>
        </w:tabs>
        <w:overflowPunct/>
        <w:autoSpaceDE/>
        <w:autoSpaceDN/>
        <w:snapToGrid w:val="0"/>
        <w:spacing w:after="0"/>
        <w:ind w:left="567" w:hanging="567"/>
        <w:textAlignment w:val="auto"/>
        <w:rPr>
          <w:rFonts w:ascii="Arial" w:eastAsiaTheme="minorEastAsia" w:hAnsi="Arial" w:cs="Arial"/>
          <w:lang w:val="en-US" w:eastAsia="zh-CN"/>
        </w:rPr>
      </w:pPr>
    </w:p>
    <w:p w14:paraId="4E122494" w14:textId="5A47FF2C" w:rsidR="006A3ADF" w:rsidRDefault="006A3ADF" w:rsidP="006A3ADF">
      <w:pPr>
        <w:pStyle w:val="FP"/>
        <w:rPr>
          <w:sz w:val="12"/>
          <w:szCs w:val="12"/>
        </w:rPr>
      </w:pPr>
    </w:p>
    <w:p w14:paraId="2092DFE5" w14:textId="647B4A96" w:rsidR="00D5595B" w:rsidRPr="00280EF5" w:rsidRDefault="00D5595B" w:rsidP="00D5595B">
      <w:pPr>
        <w:tabs>
          <w:tab w:val="left" w:pos="567"/>
        </w:tabs>
        <w:overflowPunct/>
        <w:autoSpaceDE/>
        <w:autoSpaceDN/>
        <w:snapToGrid w:val="0"/>
        <w:spacing w:after="0"/>
        <w:textAlignment w:val="auto"/>
        <w:rPr>
          <w:rFonts w:eastAsia="Yu Mincho"/>
          <w:b/>
          <w:bCs/>
          <w:lang w:eastAsia="ja-JP"/>
        </w:rPr>
      </w:pPr>
      <w:r w:rsidRPr="00280EF5">
        <w:rPr>
          <w:rFonts w:hint="eastAsia"/>
          <w:b/>
          <w:bCs/>
          <w:lang w:eastAsia="ja-JP"/>
        </w:rPr>
        <w:t>R</w:t>
      </w:r>
      <w:r w:rsidRPr="00280EF5">
        <w:rPr>
          <w:b/>
          <w:bCs/>
          <w:lang w:eastAsia="ja-JP"/>
        </w:rPr>
        <w:t>AN5#9</w:t>
      </w:r>
      <w:r w:rsidR="00280EF5" w:rsidRPr="00280EF5">
        <w:rPr>
          <w:b/>
          <w:bCs/>
          <w:lang w:eastAsia="ja-JP"/>
        </w:rPr>
        <w:t>8</w:t>
      </w:r>
    </w:p>
    <w:p w14:paraId="3DA40844" w14:textId="7BF37787"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R5-226472, SR UE Conformance Further enhancement on NR demodulation performance RAN5#96e, China Telecom</w:t>
      </w:r>
    </w:p>
    <w:p w14:paraId="58DDFBC2" w14:textId="6B7236B8" w:rsidR="00D5595B" w:rsidRPr="00280EF5" w:rsidRDefault="00D5595B" w:rsidP="00D5595B">
      <w:pPr>
        <w:pStyle w:val="affb"/>
        <w:numPr>
          <w:ilvl w:val="0"/>
          <w:numId w:val="24"/>
        </w:numPr>
        <w:snapToGrid w:val="0"/>
        <w:ind w:leftChars="0"/>
        <w:rPr>
          <w:rFonts w:ascii="Arial" w:eastAsia="Yu Mincho" w:hAnsi="Arial" w:cs="Arial"/>
          <w:sz w:val="20"/>
          <w:szCs w:val="20"/>
        </w:rPr>
      </w:pPr>
      <w:r w:rsidRPr="00280EF5">
        <w:rPr>
          <w:rFonts w:ascii="Arial" w:eastAsia="Yu Mincho" w:hAnsi="Arial" w:cs="Arial"/>
          <w:sz w:val="20"/>
          <w:szCs w:val="20"/>
        </w:rPr>
        <w:t>R5-226635, WP UE Conformance Test Aspects - Further enhancement on NR demodulation performance, Qualcomm</w:t>
      </w:r>
    </w:p>
    <w:p w14:paraId="171520AA" w14:textId="2937E912" w:rsidR="00D5595B" w:rsidRDefault="00D5595B" w:rsidP="006A3ADF">
      <w:pPr>
        <w:pStyle w:val="FP"/>
        <w:rPr>
          <w:sz w:val="12"/>
          <w:szCs w:val="12"/>
        </w:rPr>
      </w:pPr>
    </w:p>
    <w:p w14:paraId="60F51EA5" w14:textId="36A5883E" w:rsidR="00280EF5" w:rsidRDefault="00280EF5" w:rsidP="006A3ADF">
      <w:pPr>
        <w:pStyle w:val="FP"/>
        <w:rPr>
          <w:sz w:val="12"/>
          <w:szCs w:val="12"/>
        </w:rPr>
      </w:pPr>
    </w:p>
    <w:p w14:paraId="4FF7A7CD" w14:textId="6CA8CA69" w:rsidR="00280EF5" w:rsidRPr="008D17FA" w:rsidRDefault="00280EF5" w:rsidP="00280EF5">
      <w:pPr>
        <w:tabs>
          <w:tab w:val="left" w:pos="567"/>
        </w:tabs>
        <w:overflowPunct/>
        <w:autoSpaceDE/>
        <w:autoSpaceDN/>
        <w:snapToGrid w:val="0"/>
        <w:spacing w:after="0"/>
        <w:textAlignment w:val="auto"/>
        <w:rPr>
          <w:rFonts w:eastAsia="Yu Mincho"/>
          <w:b/>
          <w:bCs/>
          <w:lang w:eastAsia="ja-JP"/>
        </w:rPr>
      </w:pPr>
      <w:r w:rsidRPr="008D17FA">
        <w:rPr>
          <w:rFonts w:hint="eastAsia"/>
          <w:b/>
          <w:bCs/>
          <w:lang w:eastAsia="ja-JP"/>
        </w:rPr>
        <w:t>R</w:t>
      </w:r>
      <w:r w:rsidRPr="008D17FA">
        <w:rPr>
          <w:b/>
          <w:bCs/>
          <w:lang w:eastAsia="ja-JP"/>
        </w:rPr>
        <w:t>AN5#98</w:t>
      </w:r>
    </w:p>
    <w:p w14:paraId="6AED53A3" w14:textId="27CEDD0C"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R5-230087, SR UE Conformance Further enhancement on NR demodulation performance RAN5#96e, China Telecom</w:t>
      </w:r>
    </w:p>
    <w:p w14:paraId="2DAE9132" w14:textId="10667FB6" w:rsidR="00280EF5" w:rsidRPr="008D17FA" w:rsidRDefault="00280EF5" w:rsidP="00280EF5">
      <w:pPr>
        <w:pStyle w:val="affb"/>
        <w:numPr>
          <w:ilvl w:val="0"/>
          <w:numId w:val="25"/>
        </w:numPr>
        <w:snapToGrid w:val="0"/>
        <w:ind w:leftChars="0"/>
        <w:rPr>
          <w:rFonts w:ascii="Arial" w:eastAsia="Yu Mincho" w:hAnsi="Arial" w:cs="Arial"/>
          <w:sz w:val="20"/>
          <w:szCs w:val="20"/>
        </w:rPr>
      </w:pPr>
      <w:r w:rsidRPr="008D17FA">
        <w:rPr>
          <w:rFonts w:ascii="Arial" w:eastAsia="Yu Mincho" w:hAnsi="Arial" w:cs="Arial"/>
          <w:sz w:val="20"/>
          <w:szCs w:val="20"/>
        </w:rPr>
        <w:t>R5-231338, WP UE Conformance Test Aspects - Further enhancement on NR demodulation performance, Qualcomm</w:t>
      </w:r>
    </w:p>
    <w:p w14:paraId="0768865F" w14:textId="77777777" w:rsidR="00280EF5" w:rsidRPr="006A3ADF" w:rsidRDefault="00280EF5" w:rsidP="006A3ADF">
      <w:pPr>
        <w:pStyle w:val="FP"/>
        <w:rPr>
          <w:sz w:val="12"/>
          <w:szCs w:val="12"/>
        </w:rPr>
      </w:pPr>
    </w:p>
    <w:sectPr w:rsidR="00280EF5" w:rsidRPr="006A3ADF" w:rsidSect="006C090F">
      <w:footerReference w:type="defaul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6EA39" w14:textId="77777777" w:rsidR="007E0064" w:rsidRDefault="007E0064">
      <w:r>
        <w:separator/>
      </w:r>
    </w:p>
  </w:endnote>
  <w:endnote w:type="continuationSeparator" w:id="0">
    <w:p w14:paraId="1D165D21" w14:textId="77777777" w:rsidR="007E0064" w:rsidRDefault="007E0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2738C"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867B3" w14:textId="77777777" w:rsidR="007E0064" w:rsidRDefault="007E0064">
      <w:r>
        <w:separator/>
      </w:r>
    </w:p>
  </w:footnote>
  <w:footnote w:type="continuationSeparator" w:id="0">
    <w:p w14:paraId="62736AE6" w14:textId="77777777" w:rsidR="007E0064" w:rsidRDefault="007E00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302656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57440D"/>
    <w:multiLevelType w:val="hybridMultilevel"/>
    <w:tmpl w:val="E750A40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28805A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9721C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FA30CE"/>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73D37FA"/>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0"/>
  </w:num>
  <w:num w:numId="3">
    <w:abstractNumId w:val="22"/>
  </w:num>
  <w:num w:numId="4">
    <w:abstractNumId w:val="20"/>
  </w:num>
  <w:num w:numId="5">
    <w:abstractNumId w:val="11"/>
  </w:num>
  <w:num w:numId="6">
    <w:abstractNumId w:val="23"/>
  </w:num>
  <w:num w:numId="7">
    <w:abstractNumId w:val="3"/>
  </w:num>
  <w:num w:numId="8">
    <w:abstractNumId w:val="8"/>
  </w:num>
  <w:num w:numId="9">
    <w:abstractNumId w:val="18"/>
  </w:num>
  <w:num w:numId="10">
    <w:abstractNumId w:val="24"/>
  </w:num>
  <w:num w:numId="11">
    <w:abstractNumId w:val="19"/>
  </w:num>
  <w:num w:numId="12">
    <w:abstractNumId w:val="17"/>
  </w:num>
  <w:num w:numId="13">
    <w:abstractNumId w:val="21"/>
  </w:num>
  <w:num w:numId="14">
    <w:abstractNumId w:val="6"/>
  </w:num>
  <w:num w:numId="15">
    <w:abstractNumId w:val="14"/>
  </w:num>
  <w:num w:numId="16">
    <w:abstractNumId w:val="4"/>
  </w:num>
  <w:num w:numId="17">
    <w:abstractNumId w:val="13"/>
  </w:num>
  <w:num w:numId="18">
    <w:abstractNumId w:val="7"/>
  </w:num>
  <w:num w:numId="19">
    <w:abstractNumId w:val="2"/>
  </w:num>
  <w:num w:numId="20">
    <w:abstractNumId w:val="1"/>
  </w:num>
  <w:num w:numId="21">
    <w:abstractNumId w:val="16"/>
  </w:num>
  <w:num w:numId="22">
    <w:abstractNumId w:val="5"/>
  </w:num>
  <w:num w:numId="23">
    <w:abstractNumId w:val="9"/>
  </w:num>
  <w:num w:numId="24">
    <w:abstractNumId w:val="10"/>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07E56"/>
    <w:rsid w:val="00011C3B"/>
    <w:rsid w:val="000276C5"/>
    <w:rsid w:val="0004215D"/>
    <w:rsid w:val="0004456C"/>
    <w:rsid w:val="0004547B"/>
    <w:rsid w:val="0005259B"/>
    <w:rsid w:val="00053BE9"/>
    <w:rsid w:val="00053FEE"/>
    <w:rsid w:val="00060AE4"/>
    <w:rsid w:val="000746A7"/>
    <w:rsid w:val="00085737"/>
    <w:rsid w:val="000910BB"/>
    <w:rsid w:val="000926AF"/>
    <w:rsid w:val="000A3ED2"/>
    <w:rsid w:val="000A5200"/>
    <w:rsid w:val="000B4A95"/>
    <w:rsid w:val="000B697A"/>
    <w:rsid w:val="000B7288"/>
    <w:rsid w:val="000C00FA"/>
    <w:rsid w:val="000C51AA"/>
    <w:rsid w:val="000D17BC"/>
    <w:rsid w:val="000D2186"/>
    <w:rsid w:val="000E2451"/>
    <w:rsid w:val="000E4F35"/>
    <w:rsid w:val="000E601A"/>
    <w:rsid w:val="000E6130"/>
    <w:rsid w:val="000F6C1C"/>
    <w:rsid w:val="000F742D"/>
    <w:rsid w:val="000F7CC8"/>
    <w:rsid w:val="00116F4B"/>
    <w:rsid w:val="001229F4"/>
    <w:rsid w:val="00137471"/>
    <w:rsid w:val="001414EF"/>
    <w:rsid w:val="00143A66"/>
    <w:rsid w:val="00150FD3"/>
    <w:rsid w:val="00164766"/>
    <w:rsid w:val="00184428"/>
    <w:rsid w:val="00187394"/>
    <w:rsid w:val="0019120A"/>
    <w:rsid w:val="00193753"/>
    <w:rsid w:val="001A248F"/>
    <w:rsid w:val="001A3B5F"/>
    <w:rsid w:val="001A659D"/>
    <w:rsid w:val="001B51AB"/>
    <w:rsid w:val="001B5CA8"/>
    <w:rsid w:val="001C129A"/>
    <w:rsid w:val="001C4490"/>
    <w:rsid w:val="001D2C1A"/>
    <w:rsid w:val="001D3BA2"/>
    <w:rsid w:val="001D44B7"/>
    <w:rsid w:val="001D4880"/>
    <w:rsid w:val="001D5782"/>
    <w:rsid w:val="001E0075"/>
    <w:rsid w:val="001E7A58"/>
    <w:rsid w:val="001F1B1F"/>
    <w:rsid w:val="001F2A20"/>
    <w:rsid w:val="001F486F"/>
    <w:rsid w:val="00207DC4"/>
    <w:rsid w:val="0022485E"/>
    <w:rsid w:val="00233B42"/>
    <w:rsid w:val="00243A99"/>
    <w:rsid w:val="00255DAA"/>
    <w:rsid w:val="00273254"/>
    <w:rsid w:val="00280EF5"/>
    <w:rsid w:val="00294F6E"/>
    <w:rsid w:val="0029567C"/>
    <w:rsid w:val="002A1CD1"/>
    <w:rsid w:val="002C0B82"/>
    <w:rsid w:val="002D5FB2"/>
    <w:rsid w:val="002E222E"/>
    <w:rsid w:val="00301B7A"/>
    <w:rsid w:val="00306D59"/>
    <w:rsid w:val="00315A83"/>
    <w:rsid w:val="0032388B"/>
    <w:rsid w:val="0032503A"/>
    <w:rsid w:val="00325EE1"/>
    <w:rsid w:val="003357C0"/>
    <w:rsid w:val="00344D60"/>
    <w:rsid w:val="00346477"/>
    <w:rsid w:val="003468FD"/>
    <w:rsid w:val="00346AAC"/>
    <w:rsid w:val="00347CB0"/>
    <w:rsid w:val="00356FF8"/>
    <w:rsid w:val="0036248C"/>
    <w:rsid w:val="00365F3F"/>
    <w:rsid w:val="003666A8"/>
    <w:rsid w:val="00367401"/>
    <w:rsid w:val="00375678"/>
    <w:rsid w:val="0039390A"/>
    <w:rsid w:val="00394AB0"/>
    <w:rsid w:val="00395012"/>
    <w:rsid w:val="00396252"/>
    <w:rsid w:val="003A21BD"/>
    <w:rsid w:val="003A4B47"/>
    <w:rsid w:val="003B24AF"/>
    <w:rsid w:val="003B7182"/>
    <w:rsid w:val="003D2B22"/>
    <w:rsid w:val="003D5036"/>
    <w:rsid w:val="003D5873"/>
    <w:rsid w:val="003D764D"/>
    <w:rsid w:val="003E1898"/>
    <w:rsid w:val="003E3A1A"/>
    <w:rsid w:val="003F1B9F"/>
    <w:rsid w:val="003F48DF"/>
    <w:rsid w:val="003F7A64"/>
    <w:rsid w:val="003F7E8A"/>
    <w:rsid w:val="0040091C"/>
    <w:rsid w:val="00406D7A"/>
    <w:rsid w:val="004129C5"/>
    <w:rsid w:val="004258BA"/>
    <w:rsid w:val="00425C1F"/>
    <w:rsid w:val="004531C9"/>
    <w:rsid w:val="00457D91"/>
    <w:rsid w:val="00460C31"/>
    <w:rsid w:val="00464E5B"/>
    <w:rsid w:val="0047055A"/>
    <w:rsid w:val="00474450"/>
    <w:rsid w:val="004873E6"/>
    <w:rsid w:val="00494864"/>
    <w:rsid w:val="004A288D"/>
    <w:rsid w:val="004B15B8"/>
    <w:rsid w:val="004B566C"/>
    <w:rsid w:val="004B7B48"/>
    <w:rsid w:val="004C46E6"/>
    <w:rsid w:val="004C4975"/>
    <w:rsid w:val="004D4AB1"/>
    <w:rsid w:val="004E6E92"/>
    <w:rsid w:val="004F218A"/>
    <w:rsid w:val="0050334E"/>
    <w:rsid w:val="00505387"/>
    <w:rsid w:val="005111D3"/>
    <w:rsid w:val="00512DF7"/>
    <w:rsid w:val="005141E7"/>
    <w:rsid w:val="005167C6"/>
    <w:rsid w:val="00517E63"/>
    <w:rsid w:val="00526B0D"/>
    <w:rsid w:val="005479B6"/>
    <w:rsid w:val="0055346F"/>
    <w:rsid w:val="005579FF"/>
    <w:rsid w:val="00576E6B"/>
    <w:rsid w:val="005776DD"/>
    <w:rsid w:val="00582117"/>
    <w:rsid w:val="0058478F"/>
    <w:rsid w:val="005865C1"/>
    <w:rsid w:val="00593315"/>
    <w:rsid w:val="005A170D"/>
    <w:rsid w:val="005A174B"/>
    <w:rsid w:val="005A6C96"/>
    <w:rsid w:val="005B675C"/>
    <w:rsid w:val="005D0418"/>
    <w:rsid w:val="005E1D58"/>
    <w:rsid w:val="005F30BA"/>
    <w:rsid w:val="00610E37"/>
    <w:rsid w:val="006207ED"/>
    <w:rsid w:val="00626BC9"/>
    <w:rsid w:val="00627E4E"/>
    <w:rsid w:val="00643958"/>
    <w:rsid w:val="00644D31"/>
    <w:rsid w:val="006458DF"/>
    <w:rsid w:val="00646BD6"/>
    <w:rsid w:val="00650D52"/>
    <w:rsid w:val="0065197E"/>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D26DA"/>
    <w:rsid w:val="006E163F"/>
    <w:rsid w:val="006E3F11"/>
    <w:rsid w:val="006F232C"/>
    <w:rsid w:val="00701410"/>
    <w:rsid w:val="007043A0"/>
    <w:rsid w:val="0070681F"/>
    <w:rsid w:val="007113A1"/>
    <w:rsid w:val="007130E4"/>
    <w:rsid w:val="00721CF6"/>
    <w:rsid w:val="00723E46"/>
    <w:rsid w:val="00731DC7"/>
    <w:rsid w:val="0073313F"/>
    <w:rsid w:val="00733826"/>
    <w:rsid w:val="007357EB"/>
    <w:rsid w:val="00752BDE"/>
    <w:rsid w:val="00766CFB"/>
    <w:rsid w:val="00771C91"/>
    <w:rsid w:val="00774A9A"/>
    <w:rsid w:val="007816FF"/>
    <w:rsid w:val="00783B44"/>
    <w:rsid w:val="00785028"/>
    <w:rsid w:val="00790F14"/>
    <w:rsid w:val="00793069"/>
    <w:rsid w:val="007A3A5A"/>
    <w:rsid w:val="007A4370"/>
    <w:rsid w:val="007C0C0A"/>
    <w:rsid w:val="007C5F61"/>
    <w:rsid w:val="007E0064"/>
    <w:rsid w:val="007E1D15"/>
    <w:rsid w:val="007E1DEA"/>
    <w:rsid w:val="007E2202"/>
    <w:rsid w:val="007E260C"/>
    <w:rsid w:val="007F3420"/>
    <w:rsid w:val="008145EA"/>
    <w:rsid w:val="00815869"/>
    <w:rsid w:val="00816B81"/>
    <w:rsid w:val="00823B90"/>
    <w:rsid w:val="00824999"/>
    <w:rsid w:val="0083266E"/>
    <w:rsid w:val="0084534B"/>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7FA"/>
    <w:rsid w:val="008D1E13"/>
    <w:rsid w:val="008D6549"/>
    <w:rsid w:val="008D70D2"/>
    <w:rsid w:val="008F3798"/>
    <w:rsid w:val="008F3B6D"/>
    <w:rsid w:val="00900AE8"/>
    <w:rsid w:val="00900DAD"/>
    <w:rsid w:val="0091408E"/>
    <w:rsid w:val="00935307"/>
    <w:rsid w:val="009378CA"/>
    <w:rsid w:val="0095025E"/>
    <w:rsid w:val="00955C4C"/>
    <w:rsid w:val="0096131C"/>
    <w:rsid w:val="00975568"/>
    <w:rsid w:val="00995338"/>
    <w:rsid w:val="00996777"/>
    <w:rsid w:val="009C0BC7"/>
    <w:rsid w:val="009C6592"/>
    <w:rsid w:val="009E209B"/>
    <w:rsid w:val="009E7C99"/>
    <w:rsid w:val="009F0747"/>
    <w:rsid w:val="00A03514"/>
    <w:rsid w:val="00A062BD"/>
    <w:rsid w:val="00A068F0"/>
    <w:rsid w:val="00A06D6B"/>
    <w:rsid w:val="00A17079"/>
    <w:rsid w:val="00A333A5"/>
    <w:rsid w:val="00A370D5"/>
    <w:rsid w:val="00A41287"/>
    <w:rsid w:val="00A448C3"/>
    <w:rsid w:val="00A458D4"/>
    <w:rsid w:val="00A46FB7"/>
    <w:rsid w:val="00A53118"/>
    <w:rsid w:val="00A74F4C"/>
    <w:rsid w:val="00A843AC"/>
    <w:rsid w:val="00A86AB5"/>
    <w:rsid w:val="00A97226"/>
    <w:rsid w:val="00AA0E64"/>
    <w:rsid w:val="00AA142F"/>
    <w:rsid w:val="00AA53DB"/>
    <w:rsid w:val="00AB239A"/>
    <w:rsid w:val="00AB6CA5"/>
    <w:rsid w:val="00AC39FB"/>
    <w:rsid w:val="00AD200C"/>
    <w:rsid w:val="00AD53C7"/>
    <w:rsid w:val="00AD7ADC"/>
    <w:rsid w:val="00AE08EB"/>
    <w:rsid w:val="00B00BBE"/>
    <w:rsid w:val="00B10710"/>
    <w:rsid w:val="00B11910"/>
    <w:rsid w:val="00B176A4"/>
    <w:rsid w:val="00B17C98"/>
    <w:rsid w:val="00B208FA"/>
    <w:rsid w:val="00B25C12"/>
    <w:rsid w:val="00B2766F"/>
    <w:rsid w:val="00B31ABC"/>
    <w:rsid w:val="00B445ED"/>
    <w:rsid w:val="00B5559B"/>
    <w:rsid w:val="00B615A6"/>
    <w:rsid w:val="00B6300F"/>
    <w:rsid w:val="00B70389"/>
    <w:rsid w:val="00B80C6D"/>
    <w:rsid w:val="00B84623"/>
    <w:rsid w:val="00BB66D5"/>
    <w:rsid w:val="00BC7E6E"/>
    <w:rsid w:val="00BE1D1F"/>
    <w:rsid w:val="00BE5E66"/>
    <w:rsid w:val="00C00281"/>
    <w:rsid w:val="00C04CA7"/>
    <w:rsid w:val="00C05625"/>
    <w:rsid w:val="00C1751E"/>
    <w:rsid w:val="00C17AF7"/>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76CDF"/>
    <w:rsid w:val="00C80116"/>
    <w:rsid w:val="00C87BFC"/>
    <w:rsid w:val="00C96E02"/>
    <w:rsid w:val="00CA0D9A"/>
    <w:rsid w:val="00CA4822"/>
    <w:rsid w:val="00CB1229"/>
    <w:rsid w:val="00CC6128"/>
    <w:rsid w:val="00CC633B"/>
    <w:rsid w:val="00CD1CE1"/>
    <w:rsid w:val="00CD7878"/>
    <w:rsid w:val="00CD78D4"/>
    <w:rsid w:val="00CE20EE"/>
    <w:rsid w:val="00CF5E71"/>
    <w:rsid w:val="00CF7FAC"/>
    <w:rsid w:val="00D04B59"/>
    <w:rsid w:val="00D160C1"/>
    <w:rsid w:val="00D17794"/>
    <w:rsid w:val="00D220B7"/>
    <w:rsid w:val="00D22398"/>
    <w:rsid w:val="00D35E6C"/>
    <w:rsid w:val="00D41EA7"/>
    <w:rsid w:val="00D436CF"/>
    <w:rsid w:val="00D457EE"/>
    <w:rsid w:val="00D45B2F"/>
    <w:rsid w:val="00D46E88"/>
    <w:rsid w:val="00D5595B"/>
    <w:rsid w:val="00D60BD6"/>
    <w:rsid w:val="00D613A9"/>
    <w:rsid w:val="00D70D86"/>
    <w:rsid w:val="00D76977"/>
    <w:rsid w:val="00D76BA4"/>
    <w:rsid w:val="00D8021D"/>
    <w:rsid w:val="00D82D10"/>
    <w:rsid w:val="00D86784"/>
    <w:rsid w:val="00D86E4E"/>
    <w:rsid w:val="00D920E6"/>
    <w:rsid w:val="00DD26C6"/>
    <w:rsid w:val="00DD3E3A"/>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6697A"/>
    <w:rsid w:val="00E71A2A"/>
    <w:rsid w:val="00E77436"/>
    <w:rsid w:val="00E776CF"/>
    <w:rsid w:val="00E80A6A"/>
    <w:rsid w:val="00E82C8E"/>
    <w:rsid w:val="00E87CFA"/>
    <w:rsid w:val="00E93D77"/>
    <w:rsid w:val="00E9516C"/>
    <w:rsid w:val="00E95264"/>
    <w:rsid w:val="00EA2172"/>
    <w:rsid w:val="00EA228B"/>
    <w:rsid w:val="00EA2DC1"/>
    <w:rsid w:val="00EC5571"/>
    <w:rsid w:val="00ED0E8F"/>
    <w:rsid w:val="00EE1504"/>
    <w:rsid w:val="00EE276C"/>
    <w:rsid w:val="00EE3B5B"/>
    <w:rsid w:val="00EE4CC9"/>
    <w:rsid w:val="00EF0870"/>
    <w:rsid w:val="00EF4800"/>
    <w:rsid w:val="00EF674A"/>
    <w:rsid w:val="00F00A3D"/>
    <w:rsid w:val="00F1096D"/>
    <w:rsid w:val="00F17CA4"/>
    <w:rsid w:val="00F24B8C"/>
    <w:rsid w:val="00F24DDD"/>
    <w:rsid w:val="00F2770B"/>
    <w:rsid w:val="00F34DA3"/>
    <w:rsid w:val="00F45C88"/>
    <w:rsid w:val="00F549A3"/>
    <w:rsid w:val="00F55CBF"/>
    <w:rsid w:val="00F60BBB"/>
    <w:rsid w:val="00F72B10"/>
    <w:rsid w:val="00F77359"/>
    <w:rsid w:val="00F86A73"/>
    <w:rsid w:val="00F912FC"/>
    <w:rsid w:val="00FA2E64"/>
    <w:rsid w:val="00FA58DA"/>
    <w:rsid w:val="00FC345B"/>
    <w:rsid w:val="00FD0178"/>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69007"/>
  <w15:docId w15:val="{D579E2C5-0791-4333-9D85-F84B080A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5197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6519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65197E"/>
    <w:pPr>
      <w:pBdr>
        <w:top w:val="none" w:sz="0" w:space="0" w:color="auto"/>
      </w:pBdr>
      <w:spacing w:before="180"/>
      <w:outlineLvl w:val="1"/>
    </w:pPr>
    <w:rPr>
      <w:sz w:val="32"/>
    </w:rPr>
  </w:style>
  <w:style w:type="paragraph" w:styleId="3">
    <w:name w:val="heading 3"/>
    <w:aliases w:val="Underrubrik2,H3,no break,Memo Heading 3"/>
    <w:basedOn w:val="2"/>
    <w:next w:val="a0"/>
    <w:qFormat/>
    <w:rsid w:val="006519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65197E"/>
    <w:pPr>
      <w:ind w:left="1418" w:hanging="1418"/>
      <w:outlineLvl w:val="3"/>
    </w:pPr>
    <w:rPr>
      <w:sz w:val="24"/>
    </w:rPr>
  </w:style>
  <w:style w:type="paragraph" w:styleId="5">
    <w:name w:val="heading 5"/>
    <w:aliases w:val="H5"/>
    <w:basedOn w:val="4"/>
    <w:next w:val="a0"/>
    <w:qFormat/>
    <w:rsid w:val="0065197E"/>
    <w:pPr>
      <w:ind w:left="1701" w:hanging="1701"/>
      <w:outlineLvl w:val="4"/>
    </w:pPr>
    <w:rPr>
      <w:sz w:val="22"/>
    </w:rPr>
  </w:style>
  <w:style w:type="paragraph" w:styleId="6">
    <w:name w:val="heading 6"/>
    <w:basedOn w:val="H6"/>
    <w:next w:val="a0"/>
    <w:link w:val="60"/>
    <w:qFormat/>
    <w:rsid w:val="0065197E"/>
    <w:pPr>
      <w:outlineLvl w:val="5"/>
    </w:pPr>
  </w:style>
  <w:style w:type="paragraph" w:styleId="7">
    <w:name w:val="heading 7"/>
    <w:basedOn w:val="H6"/>
    <w:next w:val="a0"/>
    <w:link w:val="70"/>
    <w:qFormat/>
    <w:rsid w:val="0065197E"/>
    <w:pPr>
      <w:outlineLvl w:val="6"/>
    </w:pPr>
  </w:style>
  <w:style w:type="paragraph" w:styleId="8">
    <w:name w:val="heading 8"/>
    <w:aliases w:val="Table Heading"/>
    <w:basedOn w:val="1"/>
    <w:next w:val="a0"/>
    <w:qFormat/>
    <w:rsid w:val="0065197E"/>
    <w:pPr>
      <w:ind w:left="0" w:firstLine="0"/>
      <w:outlineLvl w:val="7"/>
    </w:pPr>
  </w:style>
  <w:style w:type="paragraph" w:styleId="9">
    <w:name w:val="heading 9"/>
    <w:aliases w:val="Figure Heading,FH"/>
    <w:basedOn w:val="8"/>
    <w:next w:val="a0"/>
    <w:qFormat/>
    <w:rsid w:val="0065197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65197E"/>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5197E"/>
    <w:pPr>
      <w:spacing w:before="180"/>
      <w:ind w:left="2693" w:hanging="2693"/>
    </w:pPr>
    <w:rPr>
      <w:b/>
    </w:rPr>
  </w:style>
  <w:style w:type="paragraph" w:styleId="TOC1">
    <w:name w:val="toc 1"/>
    <w:semiHidden/>
    <w:rsid w:val="006519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6519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65197E"/>
    <w:pPr>
      <w:ind w:left="1701" w:hanging="1701"/>
    </w:pPr>
  </w:style>
  <w:style w:type="paragraph" w:styleId="TOC4">
    <w:name w:val="toc 4"/>
    <w:basedOn w:val="TOC3"/>
    <w:rsid w:val="0065197E"/>
    <w:pPr>
      <w:ind w:left="1418" w:hanging="1418"/>
    </w:pPr>
  </w:style>
  <w:style w:type="paragraph" w:styleId="TOC3">
    <w:name w:val="toc 3"/>
    <w:basedOn w:val="TOC2"/>
    <w:rsid w:val="0065197E"/>
    <w:pPr>
      <w:ind w:left="1134" w:hanging="1134"/>
    </w:pPr>
  </w:style>
  <w:style w:type="paragraph" w:styleId="TOC2">
    <w:name w:val="toc 2"/>
    <w:basedOn w:val="TOC1"/>
    <w:rsid w:val="0065197E"/>
    <w:pPr>
      <w:keepNext w:val="0"/>
      <w:spacing w:before="0"/>
      <w:ind w:left="851" w:hanging="851"/>
    </w:pPr>
    <w:rPr>
      <w:sz w:val="20"/>
    </w:rPr>
  </w:style>
  <w:style w:type="paragraph" w:styleId="20">
    <w:name w:val="index 2"/>
    <w:basedOn w:val="10"/>
    <w:rsid w:val="0065197E"/>
    <w:pPr>
      <w:ind w:left="284"/>
    </w:pPr>
  </w:style>
  <w:style w:type="paragraph" w:styleId="10">
    <w:name w:val="index 1"/>
    <w:basedOn w:val="a0"/>
    <w:rsid w:val="0065197E"/>
    <w:pPr>
      <w:keepLines/>
      <w:spacing w:after="0"/>
    </w:pPr>
  </w:style>
  <w:style w:type="paragraph" w:customStyle="1" w:styleId="ZH">
    <w:name w:val="ZH"/>
    <w:rsid w:val="006519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65197E"/>
    <w:pPr>
      <w:outlineLvl w:val="9"/>
    </w:pPr>
  </w:style>
  <w:style w:type="paragraph" w:styleId="21">
    <w:name w:val="List Number 2"/>
    <w:basedOn w:val="a5"/>
    <w:rsid w:val="0065197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65197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semiHidden/>
    <w:rsid w:val="0065197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65197E"/>
    <w:pPr>
      <w:keepLines/>
      <w:spacing w:after="0"/>
      <w:ind w:left="454" w:hanging="454"/>
    </w:pPr>
    <w:rPr>
      <w:sz w:val="16"/>
    </w:rPr>
  </w:style>
  <w:style w:type="paragraph" w:customStyle="1" w:styleId="TAH">
    <w:name w:val="TAH"/>
    <w:basedOn w:val="TAC"/>
    <w:link w:val="TAHCar"/>
    <w:rsid w:val="0065197E"/>
    <w:rPr>
      <w:b/>
    </w:rPr>
  </w:style>
  <w:style w:type="paragraph" w:customStyle="1" w:styleId="TAC">
    <w:name w:val="TAC"/>
    <w:basedOn w:val="TAL"/>
    <w:link w:val="TACChar"/>
    <w:rsid w:val="0065197E"/>
    <w:pPr>
      <w:jc w:val="center"/>
    </w:pPr>
  </w:style>
  <w:style w:type="paragraph" w:customStyle="1" w:styleId="TF">
    <w:name w:val="TF"/>
    <w:basedOn w:val="TH"/>
    <w:rsid w:val="0065197E"/>
    <w:pPr>
      <w:keepNext w:val="0"/>
      <w:spacing w:before="0" w:after="240"/>
    </w:pPr>
  </w:style>
  <w:style w:type="paragraph" w:customStyle="1" w:styleId="NO">
    <w:name w:val="NO"/>
    <w:basedOn w:val="a0"/>
    <w:rsid w:val="0065197E"/>
    <w:pPr>
      <w:keepLines/>
      <w:ind w:left="1135" w:hanging="851"/>
    </w:pPr>
  </w:style>
  <w:style w:type="paragraph" w:styleId="TOC9">
    <w:name w:val="toc 9"/>
    <w:basedOn w:val="TOC8"/>
    <w:rsid w:val="0065197E"/>
    <w:pPr>
      <w:ind w:left="1418" w:hanging="1418"/>
    </w:pPr>
  </w:style>
  <w:style w:type="paragraph" w:customStyle="1" w:styleId="EX">
    <w:name w:val="EX"/>
    <w:basedOn w:val="a0"/>
    <w:rsid w:val="0065197E"/>
    <w:pPr>
      <w:keepLines/>
      <w:ind w:left="1702" w:hanging="1418"/>
    </w:pPr>
  </w:style>
  <w:style w:type="paragraph" w:customStyle="1" w:styleId="LD">
    <w:name w:val="LD"/>
    <w:rsid w:val="0065197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65197E"/>
    <w:pPr>
      <w:spacing w:after="0"/>
    </w:pPr>
  </w:style>
  <w:style w:type="paragraph" w:customStyle="1" w:styleId="EW">
    <w:name w:val="EW"/>
    <w:basedOn w:val="EX"/>
    <w:rsid w:val="0065197E"/>
    <w:pPr>
      <w:spacing w:after="0"/>
    </w:pPr>
  </w:style>
  <w:style w:type="paragraph" w:styleId="TOC6">
    <w:name w:val="toc 6"/>
    <w:basedOn w:val="TOC5"/>
    <w:next w:val="a0"/>
    <w:rsid w:val="0065197E"/>
    <w:pPr>
      <w:ind w:left="1985" w:hanging="1985"/>
    </w:pPr>
  </w:style>
  <w:style w:type="paragraph" w:styleId="TOC7">
    <w:name w:val="toc 7"/>
    <w:basedOn w:val="TOC6"/>
    <w:next w:val="a0"/>
    <w:rsid w:val="0065197E"/>
    <w:pPr>
      <w:ind w:left="2268" w:hanging="2268"/>
    </w:pPr>
  </w:style>
  <w:style w:type="paragraph" w:styleId="22">
    <w:name w:val="List Bullet 2"/>
    <w:aliases w:val="lb2"/>
    <w:basedOn w:val="aa"/>
    <w:rsid w:val="0065197E"/>
    <w:pPr>
      <w:ind w:left="851"/>
    </w:pPr>
  </w:style>
  <w:style w:type="paragraph" w:styleId="30">
    <w:name w:val="List Bullet 3"/>
    <w:basedOn w:val="22"/>
    <w:rsid w:val="0065197E"/>
    <w:pPr>
      <w:ind w:left="1135"/>
    </w:pPr>
  </w:style>
  <w:style w:type="paragraph" w:styleId="a5">
    <w:name w:val="List Number"/>
    <w:basedOn w:val="ab"/>
    <w:rsid w:val="0065197E"/>
  </w:style>
  <w:style w:type="paragraph" w:customStyle="1" w:styleId="EQ">
    <w:name w:val="EQ"/>
    <w:basedOn w:val="a0"/>
    <w:next w:val="a0"/>
    <w:rsid w:val="0065197E"/>
    <w:pPr>
      <w:keepLines/>
      <w:tabs>
        <w:tab w:val="center" w:pos="4536"/>
        <w:tab w:val="right" w:pos="9072"/>
      </w:tabs>
    </w:pPr>
    <w:rPr>
      <w:noProof/>
    </w:rPr>
  </w:style>
  <w:style w:type="paragraph" w:customStyle="1" w:styleId="TH">
    <w:name w:val="TH"/>
    <w:basedOn w:val="a0"/>
    <w:link w:val="THChar"/>
    <w:rsid w:val="0065197E"/>
    <w:pPr>
      <w:keepNext/>
      <w:keepLines/>
      <w:spacing w:before="60"/>
      <w:jc w:val="center"/>
    </w:pPr>
    <w:rPr>
      <w:rFonts w:ascii="Arial" w:hAnsi="Arial"/>
      <w:b/>
    </w:rPr>
  </w:style>
  <w:style w:type="paragraph" w:customStyle="1" w:styleId="NF">
    <w:name w:val="NF"/>
    <w:basedOn w:val="NO"/>
    <w:rsid w:val="0065197E"/>
    <w:pPr>
      <w:keepNext/>
      <w:spacing w:after="0"/>
    </w:pPr>
    <w:rPr>
      <w:rFonts w:ascii="Arial" w:hAnsi="Arial"/>
      <w:sz w:val="18"/>
    </w:rPr>
  </w:style>
  <w:style w:type="paragraph" w:customStyle="1" w:styleId="PL">
    <w:name w:val="PL"/>
    <w:rsid w:val="0065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65197E"/>
    <w:pPr>
      <w:jc w:val="right"/>
    </w:pPr>
  </w:style>
  <w:style w:type="paragraph" w:customStyle="1" w:styleId="H6">
    <w:name w:val="H6"/>
    <w:basedOn w:val="5"/>
    <w:next w:val="a0"/>
    <w:rsid w:val="0065197E"/>
    <w:pPr>
      <w:ind w:left="1985" w:hanging="1985"/>
      <w:outlineLvl w:val="9"/>
    </w:pPr>
    <w:rPr>
      <w:sz w:val="20"/>
    </w:rPr>
  </w:style>
  <w:style w:type="paragraph" w:customStyle="1" w:styleId="TAN">
    <w:name w:val="TAN"/>
    <w:basedOn w:val="TAL"/>
    <w:link w:val="TANChar"/>
    <w:rsid w:val="0065197E"/>
    <w:pPr>
      <w:ind w:left="851" w:hanging="851"/>
    </w:pPr>
  </w:style>
  <w:style w:type="paragraph" w:customStyle="1" w:styleId="TAL">
    <w:name w:val="TAL"/>
    <w:basedOn w:val="a0"/>
    <w:link w:val="TALCar"/>
    <w:rsid w:val="0065197E"/>
    <w:pPr>
      <w:keepNext/>
      <w:keepLines/>
      <w:spacing w:after="0"/>
    </w:pPr>
    <w:rPr>
      <w:rFonts w:ascii="Arial" w:hAnsi="Arial"/>
      <w:sz w:val="18"/>
    </w:rPr>
  </w:style>
  <w:style w:type="paragraph" w:customStyle="1" w:styleId="ZA">
    <w:name w:val="ZA"/>
    <w:rsid w:val="006519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6519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6519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6519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65197E"/>
    <w:pPr>
      <w:framePr w:wrap="notBeside" w:y="16161"/>
    </w:pPr>
  </w:style>
  <w:style w:type="character" w:customStyle="1" w:styleId="ZGSM">
    <w:name w:val="ZGSM"/>
    <w:rsid w:val="0065197E"/>
  </w:style>
  <w:style w:type="paragraph" w:styleId="23">
    <w:name w:val="List 2"/>
    <w:basedOn w:val="ab"/>
    <w:rsid w:val="0065197E"/>
    <w:pPr>
      <w:ind w:left="851"/>
    </w:pPr>
  </w:style>
  <w:style w:type="paragraph" w:customStyle="1" w:styleId="ZG">
    <w:name w:val="ZG"/>
    <w:rsid w:val="006519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65197E"/>
    <w:pPr>
      <w:ind w:left="1135"/>
    </w:pPr>
  </w:style>
  <w:style w:type="paragraph" w:styleId="40">
    <w:name w:val="List 4"/>
    <w:basedOn w:val="31"/>
    <w:rsid w:val="0065197E"/>
    <w:pPr>
      <w:ind w:left="1418"/>
    </w:pPr>
  </w:style>
  <w:style w:type="paragraph" w:styleId="50">
    <w:name w:val="List 5"/>
    <w:basedOn w:val="40"/>
    <w:rsid w:val="0065197E"/>
    <w:pPr>
      <w:ind w:left="1702"/>
    </w:pPr>
  </w:style>
  <w:style w:type="paragraph" w:customStyle="1" w:styleId="EditorsNote">
    <w:name w:val="Editor's Note"/>
    <w:basedOn w:val="NO"/>
    <w:rsid w:val="0065197E"/>
    <w:rPr>
      <w:color w:val="FF0000"/>
    </w:rPr>
  </w:style>
  <w:style w:type="paragraph" w:styleId="ab">
    <w:name w:val="List"/>
    <w:basedOn w:val="a0"/>
    <w:rsid w:val="0065197E"/>
    <w:pPr>
      <w:ind w:left="568" w:hanging="284"/>
    </w:pPr>
  </w:style>
  <w:style w:type="paragraph" w:styleId="aa">
    <w:name w:val="List Bullet"/>
    <w:basedOn w:val="ab"/>
    <w:rsid w:val="0065197E"/>
  </w:style>
  <w:style w:type="paragraph" w:styleId="41">
    <w:name w:val="List Bullet 4"/>
    <w:basedOn w:val="30"/>
    <w:rsid w:val="0065197E"/>
    <w:pPr>
      <w:ind w:left="1418"/>
    </w:pPr>
  </w:style>
  <w:style w:type="paragraph" w:styleId="51">
    <w:name w:val="List Bullet 5"/>
    <w:basedOn w:val="41"/>
    <w:rsid w:val="0065197E"/>
    <w:pPr>
      <w:ind w:left="1702"/>
    </w:pPr>
  </w:style>
  <w:style w:type="paragraph" w:customStyle="1" w:styleId="B1">
    <w:name w:val="B1"/>
    <w:basedOn w:val="ab"/>
    <w:link w:val="B1Char1"/>
    <w:rsid w:val="0065197E"/>
  </w:style>
  <w:style w:type="paragraph" w:customStyle="1" w:styleId="B2">
    <w:name w:val="B2"/>
    <w:basedOn w:val="23"/>
    <w:rsid w:val="0065197E"/>
  </w:style>
  <w:style w:type="paragraph" w:customStyle="1" w:styleId="B3">
    <w:name w:val="B3"/>
    <w:basedOn w:val="31"/>
    <w:rsid w:val="0065197E"/>
  </w:style>
  <w:style w:type="paragraph" w:customStyle="1" w:styleId="B4">
    <w:name w:val="B4"/>
    <w:basedOn w:val="40"/>
    <w:rsid w:val="0065197E"/>
  </w:style>
  <w:style w:type="paragraph" w:customStyle="1" w:styleId="B5">
    <w:name w:val="B5"/>
    <w:basedOn w:val="50"/>
    <w:rsid w:val="0065197E"/>
  </w:style>
  <w:style w:type="paragraph" w:styleId="ac">
    <w:name w:val="footer"/>
    <w:basedOn w:val="a6"/>
    <w:link w:val="ad"/>
    <w:rsid w:val="0065197E"/>
    <w:pPr>
      <w:jc w:val="center"/>
    </w:pPr>
    <w:rPr>
      <w:i/>
    </w:rPr>
  </w:style>
  <w:style w:type="paragraph" w:customStyle="1" w:styleId="ZTD">
    <w:name w:val="ZTD"/>
    <w:basedOn w:val="ZB"/>
    <w:rsid w:val="0065197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rPr>
  </w:style>
  <w:style w:type="character" w:customStyle="1" w:styleId="TAHCar">
    <w:name w:val="TAH Car"/>
    <w:link w:val="TAH"/>
    <w:rsid w:val="001D2C1A"/>
    <w:rPr>
      <w:rFonts w:ascii="Arial" w:eastAsia="Times New Roman" w:hAnsi="Arial"/>
      <w:b/>
      <w:sz w:val="18"/>
      <w:lang w:val="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rPr>
  </w:style>
  <w:style w:type="character" w:customStyle="1" w:styleId="ad">
    <w:name w:val="页脚 字符"/>
    <w:link w:val="ac"/>
    <w:rsid w:val="001D2C1A"/>
    <w:rPr>
      <w:rFonts w:ascii="Arial" w:eastAsia="Times New Roman" w:hAnsi="Arial"/>
      <w:b/>
      <w:i/>
      <w:noProof/>
      <w:sz w:val="18"/>
    </w:rPr>
  </w:style>
  <w:style w:type="character" w:customStyle="1" w:styleId="THChar">
    <w:name w:val="TH Char"/>
    <w:link w:val="TH"/>
    <w:locked/>
    <w:rsid w:val="001D2C1A"/>
    <w:rPr>
      <w:rFonts w:ascii="Arial" w:eastAsia="Times New Roman" w:hAnsi="Arial"/>
      <w:b/>
      <w:lang w:val="en-GB"/>
    </w:rPr>
  </w:style>
  <w:style w:type="character" w:customStyle="1" w:styleId="TALCar">
    <w:name w:val="TAL Car"/>
    <w:link w:val="TAL"/>
    <w:locked/>
    <w:rsid w:val="001D2C1A"/>
    <w:rPr>
      <w:rFonts w:ascii="Arial" w:eastAsia="Times New Roman" w:hAnsi="Arial"/>
      <w:sz w:val="18"/>
      <w:lang w:val="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rPr>
  </w:style>
  <w:style w:type="character" w:customStyle="1" w:styleId="60">
    <w:name w:val="标题 6 字符"/>
    <w:link w:val="6"/>
    <w:rsid w:val="003A4B47"/>
    <w:rPr>
      <w:rFonts w:ascii="Arial" w:eastAsia="Times New Roman" w:hAnsi="Arial"/>
      <w:lang w:val="en-GB"/>
    </w:rPr>
  </w:style>
  <w:style w:type="character" w:styleId="aff9">
    <w:name w:val="Emphasis"/>
    <w:qFormat/>
    <w:rsid w:val="00A86AB5"/>
    <w:rPr>
      <w:i/>
      <w:iCs/>
    </w:rPr>
  </w:style>
  <w:style w:type="character" w:styleId="affa">
    <w:name w:val="Unresolved Mention"/>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宋体" w:hAnsi="Arial"/>
      <w:lang w:val="en-GB" w:eastAsia="en-US"/>
    </w:rPr>
  </w:style>
  <w:style w:type="paragraph" w:customStyle="1" w:styleId="affb">
    <w:name w:val="列出段落"/>
    <w:basedOn w:val="a0"/>
    <w:link w:val="Char"/>
    <w:uiPriority w:val="34"/>
    <w:qFormat/>
    <w:rsid w:val="002A1CD1"/>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b"/>
    <w:uiPriority w:val="34"/>
    <w:qFormat/>
    <w:rsid w:val="002A1CD1"/>
    <w:rPr>
      <w:rFonts w:ascii="Century" w:eastAsia="宋体" w:hAnsi="Century"/>
      <w:kern w:val="2"/>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359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389042491">
      <w:bodyDiv w:val="1"/>
      <w:marLeft w:val="0"/>
      <w:marRight w:val="0"/>
      <w:marTop w:val="0"/>
      <w:marBottom w:val="0"/>
      <w:divBdr>
        <w:top w:val="none" w:sz="0" w:space="0" w:color="auto"/>
        <w:left w:val="none" w:sz="0" w:space="0" w:color="auto"/>
        <w:bottom w:val="none" w:sz="0" w:space="0" w:color="auto"/>
        <w:right w:val="none" w:sz="0" w:space="0" w:color="auto"/>
      </w:divBdr>
    </w:div>
    <w:div w:id="420873395">
      <w:bodyDiv w:val="1"/>
      <w:marLeft w:val="0"/>
      <w:marRight w:val="0"/>
      <w:marTop w:val="0"/>
      <w:marBottom w:val="0"/>
      <w:divBdr>
        <w:top w:val="none" w:sz="0" w:space="0" w:color="auto"/>
        <w:left w:val="none" w:sz="0" w:space="0" w:color="auto"/>
        <w:bottom w:val="none" w:sz="0" w:space="0" w:color="auto"/>
        <w:right w:val="none" w:sz="0" w:space="0" w:color="auto"/>
      </w:divBdr>
    </w:div>
    <w:div w:id="4633058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5054896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4347253">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49048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534406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8260893">
      <w:bodyDiv w:val="1"/>
      <w:marLeft w:val="0"/>
      <w:marRight w:val="0"/>
      <w:marTop w:val="0"/>
      <w:marBottom w:val="0"/>
      <w:divBdr>
        <w:top w:val="none" w:sz="0" w:space="0" w:color="auto"/>
        <w:left w:val="none" w:sz="0" w:space="0" w:color="auto"/>
        <w:bottom w:val="none" w:sz="0" w:space="0" w:color="auto"/>
        <w:right w:val="none" w:sz="0" w:space="0" w:color="auto"/>
      </w:divBdr>
    </w:div>
    <w:div w:id="2132241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HP\AppData\Local\Temp\Rar$DIa5552.40570\Tdoc\R5-232835.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HP\AppData\Local\Temp\Rar$DIa5552.40570\Tdoc\R5-232837.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ijayb@qti.qualcomm.com" TargetMode="External"/><Relationship Id="rId5" Type="http://schemas.openxmlformats.org/officeDocument/2006/relationships/styles" Target="styles.xml"/><Relationship Id="rId15" Type="http://schemas.openxmlformats.org/officeDocument/2006/relationships/hyperlink" Target="file:///C:\Users\HP\AppData\Local\Temp\Rar$DIa5552.40570\Tdoc\R5-232834.zip" TargetMode="External"/><Relationship Id="rId10" Type="http://schemas.openxmlformats.org/officeDocument/2006/relationships/hyperlink" Target="mailto:wujingzhou@chinatelecom.c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C:\Users\HP\AppData\Local\Temp\Rar$DIa5552.40570\Tdoc\R5-23283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9C020-5AA8-4339-A4B6-56B5C4CB4B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728</Words>
  <Characters>4155</Characters>
  <Application>Microsoft Office Word</Application>
  <DocSecurity>0</DocSecurity>
  <Lines>34</Lines>
  <Paragraphs>9</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4874</CharactersWithSpaces>
  <SharedDoc>false</SharedDoc>
  <HLinks>
    <vt:vector size="6" baseType="variant">
      <vt:variant>
        <vt:i4>3014756</vt:i4>
      </vt:variant>
      <vt:variant>
        <vt:i4>0</vt:i4>
      </vt:variant>
      <vt:variant>
        <vt:i4>0</vt:i4>
      </vt:variant>
      <vt:variant>
        <vt:i4>5</vt:i4>
      </vt:variant>
      <vt:variant>
        <vt:lpwstr>javascript:openTdoc('https://portal.3gpp.org/ngppapp/CreateTdoc.aspx?mode=view&amp;contributionUid=RP-201941','RP-201941')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Jingzhou Wu - China Telecom</cp:lastModifiedBy>
  <cp:revision>8</cp:revision>
  <dcterms:created xsi:type="dcterms:W3CDTF">2023-05-25T17:17:00Z</dcterms:created>
  <dcterms:modified xsi:type="dcterms:W3CDTF">2023-09-04T05:52:00Z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